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62AA37" w14:textId="0CA36EE4" w:rsidR="00EC0233" w:rsidRPr="00EC0233" w:rsidRDefault="00EC0233" w:rsidP="000E20E9">
      <w:pPr>
        <w:spacing w:after="150" w:line="240" w:lineRule="auto"/>
        <w:jc w:val="center"/>
        <w:outlineLvl w:val="0"/>
        <w:rPr>
          <w:rFonts w:ascii="Times New Roman" w:eastAsia="Times New Roman" w:hAnsi="Times New Roman" w:cs="Times New Roman"/>
          <w:b/>
          <w:bCs/>
          <w:color w:val="000000"/>
          <w:kern w:val="36"/>
          <w:sz w:val="39"/>
          <w:szCs w:val="39"/>
          <w:lang w:eastAsia="ru-RU"/>
          <w14:ligatures w14:val="none"/>
        </w:rPr>
      </w:pPr>
      <w:r>
        <w:rPr>
          <w:rFonts w:ascii="Times New Roman" w:eastAsia="Times New Roman" w:hAnsi="Times New Roman" w:cs="Times New Roman"/>
          <w:b/>
          <w:bCs/>
          <w:color w:val="000000"/>
          <w:kern w:val="36"/>
          <w:sz w:val="39"/>
          <w:szCs w:val="39"/>
          <w:lang w:eastAsia="ru-RU"/>
          <w14:ligatures w14:val="none"/>
        </w:rPr>
        <w:t>Г</w:t>
      </w:r>
      <w:r w:rsidRPr="00EC0233">
        <w:rPr>
          <w:rFonts w:ascii="Times New Roman" w:eastAsia="Times New Roman" w:hAnsi="Times New Roman" w:cs="Times New Roman"/>
          <w:b/>
          <w:bCs/>
          <w:color w:val="000000"/>
          <w:kern w:val="36"/>
          <w:sz w:val="39"/>
          <w:szCs w:val="39"/>
          <w:lang w:eastAsia="ru-RU"/>
          <w14:ligatures w14:val="none"/>
        </w:rPr>
        <w:t>осударственная поддержка среднего и малого бизнеса</w:t>
      </w:r>
    </w:p>
    <w:p w14:paraId="0BAD0369" w14:textId="77777777" w:rsidR="00EC0233" w:rsidRPr="000E20E9" w:rsidRDefault="00EC0233" w:rsidP="00EC0233">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0E20E9">
        <w:rPr>
          <w:rFonts w:ascii="Times New Roman" w:eastAsia="Times New Roman" w:hAnsi="Times New Roman" w:cs="Times New Roman"/>
          <w:color w:val="000000"/>
          <w:kern w:val="0"/>
          <w:sz w:val="28"/>
          <w:szCs w:val="28"/>
          <w:lang w:eastAsia="ru-RU"/>
          <w14:ligatures w14:val="none"/>
        </w:rPr>
        <w:t>Государственная поддержка малого и среднего предпринимательства на территории региона осуществляется в рамках государственной программы Иркутской области «Экономическое развитие и инновационная экономика», утвержденной постановлением Правительства Иркутской области от 13 ноября 2023 года № 1005-пп.</w:t>
      </w:r>
    </w:p>
    <w:p w14:paraId="07689CBA" w14:textId="77777777" w:rsidR="00EC0233" w:rsidRPr="000E20E9" w:rsidRDefault="00EC0233" w:rsidP="00EC0233">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0E20E9">
        <w:rPr>
          <w:rFonts w:ascii="Times New Roman" w:eastAsia="Times New Roman" w:hAnsi="Times New Roman" w:cs="Times New Roman"/>
          <w:color w:val="000000"/>
          <w:kern w:val="0"/>
          <w:sz w:val="28"/>
          <w:szCs w:val="28"/>
          <w:lang w:eastAsia="ru-RU"/>
          <w14:ligatures w14:val="none"/>
        </w:rPr>
        <w:t>В целях создания благоприятных условий для вовлечения и ведения предпринимательской деятельности реализует широкий спектр финансовых (нефинансовых) мер поддержки бизнеса.</w:t>
      </w:r>
    </w:p>
    <w:p w14:paraId="53514D48" w14:textId="77777777" w:rsidR="00EC0233" w:rsidRPr="000E20E9" w:rsidRDefault="00EC0233" w:rsidP="00EC0233">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0E20E9">
        <w:rPr>
          <w:rFonts w:ascii="Times New Roman" w:eastAsia="Times New Roman" w:hAnsi="Times New Roman" w:cs="Times New Roman"/>
          <w:color w:val="000000"/>
          <w:kern w:val="0"/>
          <w:sz w:val="28"/>
          <w:szCs w:val="28"/>
          <w:lang w:eastAsia="ru-RU"/>
          <w14:ligatures w14:val="none"/>
        </w:rPr>
        <w:t>Региональными институтами развития предпринимательства предоставляется комплекс услуг и акселерационных программ, направленных на создание бизнеса, продвижение импортозамещающей и инновационной продукции, выход на электронные торговые площадки, новые рынки, что влечет за собой увеличение вновь созданных субъектов малого и среднего предпринимательства (далее – МСП) и создание новых рабочих мест.</w:t>
      </w:r>
    </w:p>
    <w:p w14:paraId="710EA875" w14:textId="77777777" w:rsidR="00EC0233" w:rsidRPr="000E20E9" w:rsidRDefault="00EC0233" w:rsidP="00EC0233">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0E20E9">
        <w:rPr>
          <w:rFonts w:ascii="Times New Roman" w:eastAsia="Times New Roman" w:hAnsi="Times New Roman" w:cs="Times New Roman"/>
          <w:color w:val="000000"/>
          <w:kern w:val="0"/>
          <w:sz w:val="28"/>
          <w:szCs w:val="28"/>
          <w:lang w:eastAsia="ru-RU"/>
          <w14:ligatures w14:val="none"/>
        </w:rPr>
        <w:t>В Фонде поддержки и развития предпринимательства Иркутской области Центр «Мой бизнес» (далее - Центр «Мой бизнес») предприниматели и граждане, планирующие открыть свой бизнес, могут получить комплексную поддержку своему бизнесу по принципу «одного окна» в виде профессиональных услуг для бизнеса, обучающих курсов, помощи в поиске инвесторов и финансировании. В настоящее время основными направлениями Центра «Мой бизнес» являются:</w:t>
      </w:r>
    </w:p>
    <w:p w14:paraId="5A618085" w14:textId="77777777" w:rsidR="00EC0233" w:rsidRPr="000E20E9" w:rsidRDefault="00EC0233" w:rsidP="00EC0233">
      <w:pPr>
        <w:numPr>
          <w:ilvl w:val="0"/>
          <w:numId w:val="2"/>
        </w:numPr>
        <w:shd w:val="clear" w:color="auto" w:fill="FFFFFF"/>
        <w:spacing w:after="75" w:line="240" w:lineRule="auto"/>
        <w:ind w:left="1095"/>
        <w:rPr>
          <w:rFonts w:ascii="Times New Roman" w:eastAsia="Times New Roman" w:hAnsi="Times New Roman" w:cs="Times New Roman"/>
          <w:color w:val="000000"/>
          <w:kern w:val="0"/>
          <w:sz w:val="28"/>
          <w:szCs w:val="28"/>
          <w:lang w:eastAsia="ru-RU"/>
          <w14:ligatures w14:val="none"/>
        </w:rPr>
      </w:pPr>
      <w:r w:rsidRPr="000E20E9">
        <w:rPr>
          <w:rFonts w:ascii="Times New Roman" w:eastAsia="Times New Roman" w:hAnsi="Times New Roman" w:cs="Times New Roman"/>
          <w:color w:val="000000"/>
          <w:kern w:val="0"/>
          <w:sz w:val="28"/>
          <w:szCs w:val="28"/>
          <w:lang w:eastAsia="ru-RU"/>
          <w14:ligatures w14:val="none"/>
        </w:rPr>
        <w:t>гарантийная поддержка. В целях обеспечения доступа субъектов МСП, а также физических лиц, не являющихся индивидуальными предпринимателями и применяющие специальный налоговый режим «налог на профессиональный доход», к кредитным и иным финансовым ресурсам Центр «Мой бизнес» предоставляет поручительства по их обязательствам, основанным на кредитных договорах, договорах займа, лизинга или банковской гарантии, что позволяет предпринимателям при недостатке собственного залогового обеспечения получить кредит либо банковскую гарантию;</w:t>
      </w:r>
    </w:p>
    <w:p w14:paraId="698C5D6F" w14:textId="77777777" w:rsidR="00EC0233" w:rsidRPr="000E20E9" w:rsidRDefault="00EC0233" w:rsidP="00EC0233">
      <w:pPr>
        <w:numPr>
          <w:ilvl w:val="0"/>
          <w:numId w:val="2"/>
        </w:numPr>
        <w:shd w:val="clear" w:color="auto" w:fill="FFFFFF"/>
        <w:spacing w:after="75" w:line="240" w:lineRule="auto"/>
        <w:ind w:left="1095"/>
        <w:rPr>
          <w:rFonts w:ascii="Times New Roman" w:eastAsia="Times New Roman" w:hAnsi="Times New Roman" w:cs="Times New Roman"/>
          <w:color w:val="000000"/>
          <w:kern w:val="0"/>
          <w:sz w:val="28"/>
          <w:szCs w:val="28"/>
          <w:lang w:eastAsia="ru-RU"/>
          <w14:ligatures w14:val="none"/>
        </w:rPr>
      </w:pPr>
      <w:r w:rsidRPr="000E20E9">
        <w:rPr>
          <w:rFonts w:ascii="Times New Roman" w:eastAsia="Times New Roman" w:hAnsi="Times New Roman" w:cs="Times New Roman"/>
          <w:color w:val="000000"/>
          <w:kern w:val="0"/>
          <w:sz w:val="28"/>
          <w:szCs w:val="28"/>
          <w:lang w:eastAsia="ru-RU"/>
          <w14:ligatures w14:val="none"/>
        </w:rPr>
        <w:t>консультационная и информационная поддержка, в том числе бесплатное консультирование и проведение специализированных программ обучения по вопросам ведения предпринимательской деятельности и иных мероприятий (форумов, конференций, круглых столов) на базе Центра поддержки предпринимательства Центра «Мой бизнес»;</w:t>
      </w:r>
    </w:p>
    <w:p w14:paraId="48E95379" w14:textId="77777777" w:rsidR="00EC0233" w:rsidRPr="000E20E9" w:rsidRDefault="00EC0233" w:rsidP="00EC0233">
      <w:pPr>
        <w:numPr>
          <w:ilvl w:val="0"/>
          <w:numId w:val="2"/>
        </w:numPr>
        <w:shd w:val="clear" w:color="auto" w:fill="FFFFFF"/>
        <w:spacing w:after="75" w:line="240" w:lineRule="auto"/>
        <w:ind w:left="1095"/>
        <w:rPr>
          <w:rFonts w:ascii="Times New Roman" w:eastAsia="Times New Roman" w:hAnsi="Times New Roman" w:cs="Times New Roman"/>
          <w:color w:val="000000"/>
          <w:kern w:val="0"/>
          <w:sz w:val="28"/>
          <w:szCs w:val="28"/>
          <w:lang w:eastAsia="ru-RU"/>
          <w14:ligatures w14:val="none"/>
        </w:rPr>
      </w:pPr>
      <w:r w:rsidRPr="000E20E9">
        <w:rPr>
          <w:rFonts w:ascii="Times New Roman" w:eastAsia="Times New Roman" w:hAnsi="Times New Roman" w:cs="Times New Roman"/>
          <w:color w:val="000000"/>
          <w:kern w:val="0"/>
          <w:sz w:val="28"/>
          <w:szCs w:val="28"/>
          <w:lang w:eastAsia="ru-RU"/>
          <w14:ligatures w14:val="none"/>
        </w:rPr>
        <w:t xml:space="preserve">услуги по специализации территориальных кластеров при реализации совместных проектов на базе Центра кластерного развития (далее - ЦКР). ЦКР оказывает услуги по развитию компетенций малых и средних предприятий – участников кластеров, </w:t>
      </w:r>
      <w:r w:rsidRPr="000E20E9">
        <w:rPr>
          <w:rFonts w:ascii="Times New Roman" w:eastAsia="Times New Roman" w:hAnsi="Times New Roman" w:cs="Times New Roman"/>
          <w:color w:val="000000"/>
          <w:kern w:val="0"/>
          <w:sz w:val="28"/>
          <w:szCs w:val="28"/>
          <w:lang w:eastAsia="ru-RU"/>
          <w14:ligatures w14:val="none"/>
        </w:rPr>
        <w:lastRenderedPageBreak/>
        <w:t>а именно маркетинговые, консультационные услуги, проводит обучающие семинары и вебинары, услуги по разработке бизнес-планов, технико-экономических проектов, обеспечивает участие на российских и зарубежных выставочных площадках. Кластерное развитие предприятий позволяет обеспечить эффективную взаимосвязь между промышленными предприятиями и учреждениями образования и науки, направленную на повышение конкурентоспособности и инновационной активности предприятий, а также расширение рынков сбыта;</w:t>
      </w:r>
    </w:p>
    <w:p w14:paraId="3A34353B" w14:textId="77777777" w:rsidR="00EC0233" w:rsidRPr="000E20E9" w:rsidRDefault="00EC0233" w:rsidP="00EC0233">
      <w:pPr>
        <w:numPr>
          <w:ilvl w:val="0"/>
          <w:numId w:val="2"/>
        </w:numPr>
        <w:shd w:val="clear" w:color="auto" w:fill="FFFFFF"/>
        <w:spacing w:after="75" w:line="240" w:lineRule="auto"/>
        <w:ind w:left="1095"/>
        <w:rPr>
          <w:rFonts w:ascii="Times New Roman" w:eastAsia="Times New Roman" w:hAnsi="Times New Roman" w:cs="Times New Roman"/>
          <w:color w:val="000000"/>
          <w:kern w:val="0"/>
          <w:sz w:val="28"/>
          <w:szCs w:val="28"/>
          <w:lang w:eastAsia="ru-RU"/>
          <w14:ligatures w14:val="none"/>
        </w:rPr>
      </w:pPr>
      <w:r w:rsidRPr="000E20E9">
        <w:rPr>
          <w:rFonts w:ascii="Times New Roman" w:eastAsia="Times New Roman" w:hAnsi="Times New Roman" w:cs="Times New Roman"/>
          <w:color w:val="000000"/>
          <w:kern w:val="0"/>
          <w:sz w:val="28"/>
          <w:szCs w:val="28"/>
          <w:lang w:eastAsia="ru-RU"/>
          <w14:ligatures w14:val="none"/>
        </w:rPr>
        <w:t>инжиниринговые услуги на базе Регионального центра инжиниринга (далее - РЦИ). РЦИ оказывает услуги по повышению технологической готовности малых и средних производственных предприятий за счет содействия в разработке технологических процессов и решении проектных, инженерных и организационно-внедренческих вопросов, в частности услуги в области проектирования технологических и технических процессов, инженерно-исследовательские, инженерно-консультационные, консалтинговые услуги, услуги по проведению финансового, управленческого, технического аудита;</w:t>
      </w:r>
    </w:p>
    <w:p w14:paraId="7FEADDF7" w14:textId="77777777" w:rsidR="00EC0233" w:rsidRPr="000E20E9" w:rsidRDefault="00EC0233" w:rsidP="00EC0233">
      <w:pPr>
        <w:numPr>
          <w:ilvl w:val="0"/>
          <w:numId w:val="2"/>
        </w:numPr>
        <w:shd w:val="clear" w:color="auto" w:fill="FFFFFF"/>
        <w:spacing w:after="75" w:line="240" w:lineRule="auto"/>
        <w:ind w:left="1095"/>
        <w:rPr>
          <w:rFonts w:ascii="Times New Roman" w:eastAsia="Times New Roman" w:hAnsi="Times New Roman" w:cs="Times New Roman"/>
          <w:color w:val="000000"/>
          <w:kern w:val="0"/>
          <w:sz w:val="28"/>
          <w:szCs w:val="28"/>
          <w:lang w:eastAsia="ru-RU"/>
          <w14:ligatures w14:val="none"/>
        </w:rPr>
      </w:pPr>
      <w:r w:rsidRPr="000E20E9">
        <w:rPr>
          <w:rFonts w:ascii="Times New Roman" w:eastAsia="Times New Roman" w:hAnsi="Times New Roman" w:cs="Times New Roman"/>
          <w:color w:val="000000"/>
          <w:kern w:val="0"/>
          <w:sz w:val="28"/>
          <w:szCs w:val="28"/>
          <w:lang w:eastAsia="ru-RU"/>
          <w14:ligatures w14:val="none"/>
        </w:rPr>
        <w:t>услуги по отраслевой системе аттестации и стандартизации на базе Центра сертификации, стандартизации и испытаний (далее - ЦССИ). ЦССИ оказывает услуги в области аккредитации, предоставляет в аренду оборудование на принципах коллективного доступа для проведения исследовательских и испытательных работ, проводит сертификацию на соответствие требованиям нормативных документов, стандартов, технических условий с последующей выдачей сертификата соответствия, консультирование по правовым вопросам;</w:t>
      </w:r>
    </w:p>
    <w:p w14:paraId="70523C25" w14:textId="77777777" w:rsidR="00EC0233" w:rsidRPr="000E20E9" w:rsidRDefault="00EC0233" w:rsidP="00EC0233">
      <w:pPr>
        <w:numPr>
          <w:ilvl w:val="0"/>
          <w:numId w:val="2"/>
        </w:numPr>
        <w:shd w:val="clear" w:color="auto" w:fill="FFFFFF"/>
        <w:spacing w:after="75" w:line="240" w:lineRule="auto"/>
        <w:ind w:left="1095"/>
        <w:rPr>
          <w:rFonts w:ascii="Times New Roman" w:eastAsia="Times New Roman" w:hAnsi="Times New Roman" w:cs="Times New Roman"/>
          <w:color w:val="000000"/>
          <w:kern w:val="0"/>
          <w:sz w:val="28"/>
          <w:szCs w:val="28"/>
          <w:lang w:eastAsia="ru-RU"/>
          <w14:ligatures w14:val="none"/>
        </w:rPr>
      </w:pPr>
      <w:r w:rsidRPr="000E20E9">
        <w:rPr>
          <w:rFonts w:ascii="Times New Roman" w:eastAsia="Times New Roman" w:hAnsi="Times New Roman" w:cs="Times New Roman"/>
          <w:color w:val="000000"/>
          <w:kern w:val="0"/>
          <w:sz w:val="28"/>
          <w:szCs w:val="28"/>
          <w:lang w:eastAsia="ru-RU"/>
          <w14:ligatures w14:val="none"/>
        </w:rPr>
        <w:t xml:space="preserve">развитие </w:t>
      </w:r>
      <w:proofErr w:type="spellStart"/>
      <w:r w:rsidRPr="000E20E9">
        <w:rPr>
          <w:rFonts w:ascii="Times New Roman" w:eastAsia="Times New Roman" w:hAnsi="Times New Roman" w:cs="Times New Roman"/>
          <w:color w:val="000000"/>
          <w:kern w:val="0"/>
          <w:sz w:val="28"/>
          <w:szCs w:val="28"/>
          <w:lang w:eastAsia="ru-RU"/>
          <w14:ligatures w14:val="none"/>
        </w:rPr>
        <w:t>экспортно</w:t>
      </w:r>
      <w:proofErr w:type="spellEnd"/>
      <w:r w:rsidRPr="000E20E9">
        <w:rPr>
          <w:rFonts w:ascii="Times New Roman" w:eastAsia="Times New Roman" w:hAnsi="Times New Roman" w:cs="Times New Roman"/>
          <w:color w:val="000000"/>
          <w:kern w:val="0"/>
          <w:sz w:val="28"/>
          <w:szCs w:val="28"/>
          <w:lang w:eastAsia="ru-RU"/>
          <w14:ligatures w14:val="none"/>
        </w:rPr>
        <w:t xml:space="preserve"> ориентированных субъектов МСП в рамках работы Центра поддержки экспорта (далее - ЦПЭ). ЦПЭ оказывает информационно-аналитическую, консультационную и организационную поддержку внешнеэкономической деятельности субъектов МСП, содействие привлечению инвестиций и выходу на международные рынки;</w:t>
      </w:r>
    </w:p>
    <w:p w14:paraId="1DDA5B8B" w14:textId="77777777" w:rsidR="00EC0233" w:rsidRPr="000E20E9" w:rsidRDefault="00EC0233" w:rsidP="00EC0233">
      <w:pPr>
        <w:numPr>
          <w:ilvl w:val="0"/>
          <w:numId w:val="2"/>
        </w:numPr>
        <w:shd w:val="clear" w:color="auto" w:fill="FFFFFF"/>
        <w:spacing w:after="75" w:line="240" w:lineRule="auto"/>
        <w:ind w:left="1095"/>
        <w:rPr>
          <w:rFonts w:ascii="Times New Roman" w:eastAsia="Times New Roman" w:hAnsi="Times New Roman" w:cs="Times New Roman"/>
          <w:color w:val="000000"/>
          <w:kern w:val="0"/>
          <w:sz w:val="28"/>
          <w:szCs w:val="28"/>
          <w:lang w:eastAsia="ru-RU"/>
          <w14:ligatures w14:val="none"/>
        </w:rPr>
      </w:pPr>
      <w:r w:rsidRPr="000E20E9">
        <w:rPr>
          <w:rFonts w:ascii="Times New Roman" w:eastAsia="Times New Roman" w:hAnsi="Times New Roman" w:cs="Times New Roman"/>
          <w:color w:val="000000"/>
          <w:kern w:val="0"/>
          <w:sz w:val="28"/>
          <w:szCs w:val="28"/>
          <w:lang w:eastAsia="ru-RU"/>
          <w14:ligatures w14:val="none"/>
        </w:rPr>
        <w:t>информационно-консультационные, методические услуги, направленные на оказание содействия развитию сельскохозяйственных кооперативов, личных подсобных хозяйств в области сельского хозяйства в рамках деятельности Центра компетенций в сфере сельскохозяйственной кооперации и поддержки фермеров.</w:t>
      </w:r>
    </w:p>
    <w:p w14:paraId="5CF69FF6" w14:textId="77777777" w:rsidR="00EC0233" w:rsidRPr="000E20E9" w:rsidRDefault="00EC0233" w:rsidP="00EC0233">
      <w:pPr>
        <w:spacing w:after="0" w:line="240" w:lineRule="auto"/>
        <w:rPr>
          <w:rFonts w:ascii="Times New Roman" w:eastAsia="Times New Roman" w:hAnsi="Times New Roman" w:cs="Times New Roman"/>
          <w:kern w:val="0"/>
          <w:sz w:val="28"/>
          <w:szCs w:val="28"/>
          <w:lang w:eastAsia="ru-RU"/>
          <w14:ligatures w14:val="none"/>
        </w:rPr>
      </w:pPr>
      <w:r w:rsidRPr="000E20E9">
        <w:rPr>
          <w:rFonts w:ascii="Times New Roman" w:eastAsia="Times New Roman" w:hAnsi="Times New Roman" w:cs="Times New Roman"/>
          <w:color w:val="000000"/>
          <w:kern w:val="0"/>
          <w:sz w:val="28"/>
          <w:szCs w:val="28"/>
          <w:shd w:val="clear" w:color="auto" w:fill="FFFFFF"/>
          <w:lang w:eastAsia="ru-RU"/>
          <w14:ligatures w14:val="none"/>
        </w:rPr>
        <w:t>Информацию о комплексной поддержке бизнесу по принципу «одного окна» в виде профессиональных услуг для бизнеса, можно получить по адресу: г. Иркутск, ул. Рабочая, 2А/4, Центр «Мой бизнес», тел.: 8 (3952) 202-102, 728-777, www.mb38.ru.</w:t>
      </w:r>
    </w:p>
    <w:p w14:paraId="7C63909B" w14:textId="77777777" w:rsidR="00EC0233" w:rsidRPr="000E20E9" w:rsidRDefault="00EC0233" w:rsidP="00EC0233">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0E20E9">
        <w:rPr>
          <w:rFonts w:ascii="Times New Roman" w:eastAsia="Times New Roman" w:hAnsi="Times New Roman" w:cs="Times New Roman"/>
          <w:color w:val="000000"/>
          <w:kern w:val="0"/>
          <w:sz w:val="28"/>
          <w:szCs w:val="28"/>
          <w:lang w:eastAsia="ru-RU"/>
          <w14:ligatures w14:val="none"/>
        </w:rPr>
        <w:lastRenderedPageBreak/>
        <w:br/>
        <w:t xml:space="preserve">Также предприниматели Иркутской области могут воспользоваться краткосрочным займом в </w:t>
      </w:r>
      <w:proofErr w:type="spellStart"/>
      <w:r w:rsidRPr="000E20E9">
        <w:rPr>
          <w:rFonts w:ascii="Times New Roman" w:eastAsia="Times New Roman" w:hAnsi="Times New Roman" w:cs="Times New Roman"/>
          <w:color w:val="000000"/>
          <w:kern w:val="0"/>
          <w:sz w:val="28"/>
          <w:szCs w:val="28"/>
          <w:lang w:eastAsia="ru-RU"/>
          <w14:ligatures w14:val="none"/>
        </w:rPr>
        <w:t>микрокредитной</w:t>
      </w:r>
      <w:proofErr w:type="spellEnd"/>
      <w:r w:rsidRPr="000E20E9">
        <w:rPr>
          <w:rFonts w:ascii="Times New Roman" w:eastAsia="Times New Roman" w:hAnsi="Times New Roman" w:cs="Times New Roman"/>
          <w:color w:val="000000"/>
          <w:kern w:val="0"/>
          <w:sz w:val="28"/>
          <w:szCs w:val="28"/>
          <w:lang w:eastAsia="ru-RU"/>
          <w14:ligatures w14:val="none"/>
        </w:rPr>
        <w:t xml:space="preserve"> компании «Фонд микрокредитования Иркутской области» (далее – Фонд). Микрозаймы предоставляются в целях создания и расширения основных фондов или на иные цели, связанные с ведением предпринимательской деятельности, на сумму до 5 млн рублей на срок не более 3 лет с пониженными процентными ставками. Процентная ставка на выдачу кредитов по различным финансовым продуктам составляет от 3% до 13,5% годовых.</w:t>
      </w:r>
      <w:r w:rsidRPr="000E20E9">
        <w:rPr>
          <w:rFonts w:ascii="Times New Roman" w:eastAsia="Times New Roman" w:hAnsi="Times New Roman" w:cs="Times New Roman"/>
          <w:color w:val="000000"/>
          <w:kern w:val="0"/>
          <w:sz w:val="28"/>
          <w:szCs w:val="28"/>
          <w:lang w:eastAsia="ru-RU"/>
          <w14:ligatures w14:val="none"/>
        </w:rPr>
        <w:br/>
        <w:t>Информацию об условиях предоставления займов можно получить по адресу: г. Иркутск, ул. Рабочая, д. 2А, оф. 129, тел.: 8 (3952) 43-43-29.</w:t>
      </w:r>
    </w:p>
    <w:p w14:paraId="12AF8E43" w14:textId="77777777" w:rsidR="00EC0233" w:rsidRPr="000E20E9" w:rsidRDefault="00EC0233" w:rsidP="00EC0233">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0E20E9">
        <w:rPr>
          <w:rFonts w:ascii="Times New Roman" w:eastAsia="Times New Roman" w:hAnsi="Times New Roman" w:cs="Times New Roman"/>
          <w:color w:val="000000"/>
          <w:kern w:val="0"/>
          <w:sz w:val="28"/>
          <w:szCs w:val="28"/>
          <w:lang w:eastAsia="ru-RU"/>
          <w14:ligatures w14:val="none"/>
        </w:rPr>
        <w:br/>
        <w:t>Кроме того, органами государственной власти и органами местного самоуправления осуществляется оказание имущественной поддержки субъектам малого и среднего предпринимательства, а также организациям, образующим инфраструктуру поддержки субъектов МСП, в виде передачи во владение и (или) в пользование государственного или муниципального имущества на возмездной основе, безвозмездной основе или на льготных условиях в соответствии с государственными и муниципальными программами. Органы местного самоуправления формируют перечни имущества для субъектов МСП. Перечни подлежат обязательному опубликованию в средствах массовой информации, а также размещению в информационно-телекоммуникационной сети «Интернет» на официальных сайтах утвердивших их государственных органов исполнительной власти, органов местного самоуправления. Более подробная информация о перечнях имущества, сформированных на территории Иркутской области размещена на официальном сайте министерства в разделе «государственная поддержка», подраздел «перечни государственного и муниципального имущества».</w:t>
      </w:r>
    </w:p>
    <w:p w14:paraId="73F14EDE" w14:textId="77777777" w:rsidR="00EC0233" w:rsidRPr="000E20E9" w:rsidRDefault="00EC0233" w:rsidP="00EC0233">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0E20E9">
        <w:rPr>
          <w:rFonts w:ascii="Times New Roman" w:eastAsia="Times New Roman" w:hAnsi="Times New Roman" w:cs="Times New Roman"/>
          <w:color w:val="000000"/>
          <w:kern w:val="0"/>
          <w:sz w:val="28"/>
          <w:szCs w:val="28"/>
          <w:lang w:eastAsia="ru-RU"/>
          <w14:ligatures w14:val="none"/>
        </w:rPr>
        <w:t>С 2019 года в Федеральный закон № 209-ФЗ «О развитии малого и среднего предпринимательства» официально введено понятие социального предпринимательства и социального предприятия. Министерство экономического развития и промышленности Иркутской области является уполномоченным органом по формированию реестра социальных предприятий и присвоению статуса социального предпринимателя. Статус социального предпринимателя может получить субъект малого и среднего предпринимательства, соответствующий одному или нескольким из следующих условий:</w:t>
      </w:r>
    </w:p>
    <w:p w14:paraId="0B6B9323" w14:textId="77777777" w:rsidR="00EC0233" w:rsidRPr="000E20E9" w:rsidRDefault="00EC0233" w:rsidP="00EC0233">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0E20E9">
        <w:rPr>
          <w:rFonts w:ascii="Times New Roman" w:eastAsia="Times New Roman" w:hAnsi="Times New Roman" w:cs="Times New Roman"/>
          <w:color w:val="000000"/>
          <w:kern w:val="0"/>
          <w:sz w:val="28"/>
          <w:szCs w:val="28"/>
          <w:lang w:eastAsia="ru-RU"/>
          <w14:ligatures w14:val="none"/>
        </w:rPr>
        <w:t xml:space="preserve">- обеспечение занятости социально уязвимых категорий граждан (инвалиды; лица с ОВЗ; одинокие/многодетные родители; лица, имеющие неснятую/непогашенную судимость; беженцы/вынужденные переселенцы; малоимущие граждане; лица без определенного места жительства и занятий; ветераны боевых действий; лица, проходившие военную службу, службу в органах внутренних дел, государственной противопожарной службе, учреждениях и органах уголовно-исполнительной системы, войсках национальной гвардии Российской Федерации, органах принудительного </w:t>
      </w:r>
      <w:r w:rsidRPr="000E20E9">
        <w:rPr>
          <w:rFonts w:ascii="Times New Roman" w:eastAsia="Times New Roman" w:hAnsi="Times New Roman" w:cs="Times New Roman"/>
          <w:color w:val="000000"/>
          <w:kern w:val="0"/>
          <w:sz w:val="28"/>
          <w:szCs w:val="28"/>
          <w:lang w:eastAsia="ru-RU"/>
          <w14:ligatures w14:val="none"/>
        </w:rPr>
        <w:lastRenderedPageBreak/>
        <w:t>исполнения Российской Федерации и принимавшие участие в специальной военной операции на территориях Украины, Донецкой Народной Республики и Луганской Народной Республики, а также члены их семей);</w:t>
      </w:r>
    </w:p>
    <w:p w14:paraId="38F85C30" w14:textId="77777777" w:rsidR="00EC0233" w:rsidRPr="000E20E9" w:rsidRDefault="00EC0233" w:rsidP="00EC0233">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0E20E9">
        <w:rPr>
          <w:rFonts w:ascii="Times New Roman" w:eastAsia="Times New Roman" w:hAnsi="Times New Roman" w:cs="Times New Roman"/>
          <w:color w:val="000000"/>
          <w:kern w:val="0"/>
          <w:sz w:val="28"/>
          <w:szCs w:val="28"/>
          <w:lang w:eastAsia="ru-RU"/>
          <w14:ligatures w14:val="none"/>
        </w:rPr>
        <w:t>- реализация продукции, производимой социально уязвимыми категориями граждан;</w:t>
      </w:r>
    </w:p>
    <w:p w14:paraId="2AF5794D" w14:textId="77777777" w:rsidR="00EC0233" w:rsidRPr="000E20E9" w:rsidRDefault="00EC0233" w:rsidP="00EC0233">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0E20E9">
        <w:rPr>
          <w:rFonts w:ascii="Times New Roman" w:eastAsia="Times New Roman" w:hAnsi="Times New Roman" w:cs="Times New Roman"/>
          <w:color w:val="000000"/>
          <w:kern w:val="0"/>
          <w:sz w:val="28"/>
          <w:szCs w:val="28"/>
          <w:lang w:eastAsia="ru-RU"/>
          <w14:ligatures w14:val="none"/>
        </w:rPr>
        <w:t>- производство товаров, работ или услуг для социально уязвимых категорий граждан;</w:t>
      </w:r>
    </w:p>
    <w:p w14:paraId="263B4CFA" w14:textId="77777777" w:rsidR="00EC0233" w:rsidRPr="000E20E9" w:rsidRDefault="00EC0233" w:rsidP="00EC0233">
      <w:pPr>
        <w:shd w:val="clear" w:color="auto" w:fill="FFFFFF"/>
        <w:spacing w:after="0" w:line="240" w:lineRule="auto"/>
        <w:ind w:firstLine="708"/>
        <w:jc w:val="both"/>
        <w:rPr>
          <w:rFonts w:ascii="Times New Roman" w:eastAsia="Times New Roman" w:hAnsi="Times New Roman" w:cs="Times New Roman"/>
          <w:color w:val="000000"/>
          <w:kern w:val="0"/>
          <w:sz w:val="28"/>
          <w:szCs w:val="28"/>
          <w:lang w:eastAsia="ru-RU"/>
          <w14:ligatures w14:val="none"/>
        </w:rPr>
      </w:pPr>
      <w:r w:rsidRPr="000E20E9">
        <w:rPr>
          <w:rFonts w:ascii="Times New Roman" w:eastAsia="Times New Roman" w:hAnsi="Times New Roman" w:cs="Times New Roman"/>
          <w:color w:val="000000"/>
          <w:kern w:val="0"/>
          <w:sz w:val="28"/>
          <w:szCs w:val="28"/>
          <w:lang w:eastAsia="ru-RU"/>
          <w14:ligatures w14:val="none"/>
        </w:rPr>
        <w:t>- осуществление деятельности, направленной на достижение общественно полезных целей и способствующих решению социальных проблем общества;</w:t>
      </w:r>
    </w:p>
    <w:p w14:paraId="4C04C9AB" w14:textId="77777777" w:rsidR="00EC0233" w:rsidRPr="000E20E9" w:rsidRDefault="00EC0233" w:rsidP="00EC0233">
      <w:pPr>
        <w:shd w:val="clear" w:color="auto" w:fill="FFFFFF"/>
        <w:spacing w:line="240" w:lineRule="auto"/>
        <w:ind w:firstLine="708"/>
        <w:jc w:val="both"/>
        <w:rPr>
          <w:rFonts w:ascii="Times New Roman" w:eastAsia="Times New Roman" w:hAnsi="Times New Roman" w:cs="Times New Roman"/>
          <w:color w:val="000000"/>
          <w:kern w:val="0"/>
          <w:sz w:val="28"/>
          <w:szCs w:val="28"/>
          <w:lang w:eastAsia="ru-RU"/>
          <w14:ligatures w14:val="none"/>
        </w:rPr>
      </w:pPr>
      <w:r w:rsidRPr="000E20E9">
        <w:rPr>
          <w:rFonts w:ascii="Times New Roman" w:eastAsia="Times New Roman" w:hAnsi="Times New Roman" w:cs="Times New Roman"/>
          <w:color w:val="000000"/>
          <w:kern w:val="0"/>
          <w:sz w:val="28"/>
          <w:szCs w:val="28"/>
          <w:lang w:eastAsia="ru-RU"/>
          <w14:ligatures w14:val="none"/>
        </w:rPr>
        <w:t>- субъект малого или среднего предпринимательства - индивидуальный предприниматель, являющийся инвалидом и осуществляющий предпринимательскую деятельность без привлечения работников.</w:t>
      </w:r>
      <w:r w:rsidRPr="000E20E9">
        <w:rPr>
          <w:rFonts w:ascii="Times New Roman" w:eastAsia="Times New Roman" w:hAnsi="Times New Roman" w:cs="Times New Roman"/>
          <w:color w:val="000000"/>
          <w:kern w:val="0"/>
          <w:sz w:val="28"/>
          <w:szCs w:val="28"/>
          <w:lang w:eastAsia="ru-RU"/>
          <w14:ligatures w14:val="none"/>
        </w:rPr>
        <w:br/>
      </w:r>
      <w:r w:rsidRPr="000E20E9">
        <w:rPr>
          <w:rFonts w:ascii="Times New Roman" w:eastAsia="Times New Roman" w:hAnsi="Times New Roman" w:cs="Times New Roman"/>
          <w:color w:val="000000"/>
          <w:kern w:val="0"/>
          <w:sz w:val="28"/>
          <w:szCs w:val="28"/>
          <w:lang w:eastAsia="ru-RU"/>
          <w14:ligatures w14:val="none"/>
        </w:rPr>
        <w:br/>
        <w:t>Региональным налоговым законодательством для социальных предпринимателей установлена налоговая ставка при применении упрощенной системы налогообложения в размере 1% – в случае, если объектом налогообложения являются доходы, и 5 % – в случае, если объектом налогообложения являются доходы, уменьшенные на величину расходов.</w:t>
      </w:r>
    </w:p>
    <w:p w14:paraId="09234A7A" w14:textId="1F5FAB4E" w:rsidR="00627B89" w:rsidRPr="000E20E9" w:rsidRDefault="00627B89" w:rsidP="000E20E9">
      <w:pPr>
        <w:ind w:hanging="709"/>
        <w:rPr>
          <w:rFonts w:ascii="Times New Roman" w:hAnsi="Times New Roman" w:cs="Times New Roman"/>
          <w:sz w:val="28"/>
          <w:szCs w:val="28"/>
        </w:rPr>
      </w:pPr>
    </w:p>
    <w:sectPr w:rsidR="00627B89" w:rsidRPr="000E20E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E440D"/>
    <w:multiLevelType w:val="hybridMultilevel"/>
    <w:tmpl w:val="87F8D53C"/>
    <w:lvl w:ilvl="0" w:tplc="8D36C0F8">
      <w:start w:val="1"/>
      <w:numFmt w:val="decimal"/>
      <w:lvlText w:val="%1."/>
      <w:lvlJc w:val="left"/>
      <w:pPr>
        <w:ind w:left="945" w:hanging="58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3897A52"/>
    <w:multiLevelType w:val="multilevel"/>
    <w:tmpl w:val="C9F0A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7937D5"/>
    <w:multiLevelType w:val="multilevel"/>
    <w:tmpl w:val="56205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78809891">
    <w:abstractNumId w:val="1"/>
  </w:num>
  <w:num w:numId="2" w16cid:durableId="485711234">
    <w:abstractNumId w:val="2"/>
  </w:num>
  <w:num w:numId="3" w16cid:durableId="5677654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B89"/>
    <w:rsid w:val="000E20E9"/>
    <w:rsid w:val="00162C8A"/>
    <w:rsid w:val="001D09C6"/>
    <w:rsid w:val="00627B89"/>
    <w:rsid w:val="006C6312"/>
    <w:rsid w:val="00C6035C"/>
    <w:rsid w:val="00EC02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4B4BB0"/>
  <w15:chartTrackingRefBased/>
  <w15:docId w15:val="{3AE85186-5F83-4745-8B7E-4088E2E32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627B8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627B8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627B89"/>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627B89"/>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627B89"/>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627B8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627B8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627B8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627B8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27B89"/>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627B89"/>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627B89"/>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627B89"/>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627B89"/>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627B8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627B89"/>
    <w:rPr>
      <w:rFonts w:eastAsiaTheme="majorEastAsia" w:cstheme="majorBidi"/>
      <w:color w:val="595959" w:themeColor="text1" w:themeTint="A6"/>
    </w:rPr>
  </w:style>
  <w:style w:type="character" w:customStyle="1" w:styleId="80">
    <w:name w:val="Заголовок 8 Знак"/>
    <w:basedOn w:val="a0"/>
    <w:link w:val="8"/>
    <w:uiPriority w:val="9"/>
    <w:semiHidden/>
    <w:rsid w:val="00627B8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627B89"/>
    <w:rPr>
      <w:rFonts w:eastAsiaTheme="majorEastAsia" w:cstheme="majorBidi"/>
      <w:color w:val="272727" w:themeColor="text1" w:themeTint="D8"/>
    </w:rPr>
  </w:style>
  <w:style w:type="paragraph" w:styleId="a3">
    <w:name w:val="Title"/>
    <w:basedOn w:val="a"/>
    <w:next w:val="a"/>
    <w:link w:val="a4"/>
    <w:uiPriority w:val="10"/>
    <w:qFormat/>
    <w:rsid w:val="00627B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627B8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627B89"/>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627B89"/>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627B89"/>
    <w:pPr>
      <w:spacing w:before="160"/>
      <w:jc w:val="center"/>
    </w:pPr>
    <w:rPr>
      <w:i/>
      <w:iCs/>
      <w:color w:val="404040" w:themeColor="text1" w:themeTint="BF"/>
    </w:rPr>
  </w:style>
  <w:style w:type="character" w:customStyle="1" w:styleId="22">
    <w:name w:val="Цитата 2 Знак"/>
    <w:basedOn w:val="a0"/>
    <w:link w:val="21"/>
    <w:uiPriority w:val="29"/>
    <w:rsid w:val="00627B89"/>
    <w:rPr>
      <w:i/>
      <w:iCs/>
      <w:color w:val="404040" w:themeColor="text1" w:themeTint="BF"/>
    </w:rPr>
  </w:style>
  <w:style w:type="paragraph" w:styleId="a7">
    <w:name w:val="List Paragraph"/>
    <w:basedOn w:val="a"/>
    <w:uiPriority w:val="34"/>
    <w:qFormat/>
    <w:rsid w:val="00627B89"/>
    <w:pPr>
      <w:ind w:left="720"/>
      <w:contextualSpacing/>
    </w:pPr>
  </w:style>
  <w:style w:type="character" w:styleId="a8">
    <w:name w:val="Intense Emphasis"/>
    <w:basedOn w:val="a0"/>
    <w:uiPriority w:val="21"/>
    <w:qFormat/>
    <w:rsid w:val="00627B89"/>
    <w:rPr>
      <w:i/>
      <w:iCs/>
      <w:color w:val="2F5496" w:themeColor="accent1" w:themeShade="BF"/>
    </w:rPr>
  </w:style>
  <w:style w:type="paragraph" w:styleId="a9">
    <w:name w:val="Intense Quote"/>
    <w:basedOn w:val="a"/>
    <w:next w:val="a"/>
    <w:link w:val="aa"/>
    <w:uiPriority w:val="30"/>
    <w:qFormat/>
    <w:rsid w:val="00627B8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627B89"/>
    <w:rPr>
      <w:i/>
      <w:iCs/>
      <w:color w:val="2F5496" w:themeColor="accent1" w:themeShade="BF"/>
    </w:rPr>
  </w:style>
  <w:style w:type="character" w:styleId="ab">
    <w:name w:val="Intense Reference"/>
    <w:basedOn w:val="a0"/>
    <w:uiPriority w:val="32"/>
    <w:qFormat/>
    <w:rsid w:val="00627B89"/>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22757250">
      <w:bodyDiv w:val="1"/>
      <w:marLeft w:val="0"/>
      <w:marRight w:val="0"/>
      <w:marTop w:val="0"/>
      <w:marBottom w:val="0"/>
      <w:divBdr>
        <w:top w:val="none" w:sz="0" w:space="0" w:color="auto"/>
        <w:left w:val="none" w:sz="0" w:space="0" w:color="auto"/>
        <w:bottom w:val="none" w:sz="0" w:space="0" w:color="auto"/>
        <w:right w:val="none" w:sz="0" w:space="0" w:color="auto"/>
      </w:divBdr>
      <w:divsChild>
        <w:div w:id="1854997972">
          <w:marLeft w:val="0"/>
          <w:marRight w:val="0"/>
          <w:marTop w:val="450"/>
          <w:marBottom w:val="300"/>
          <w:divBdr>
            <w:top w:val="none" w:sz="0" w:space="0" w:color="auto"/>
            <w:left w:val="none" w:sz="0" w:space="0" w:color="auto"/>
            <w:bottom w:val="none" w:sz="0" w:space="0" w:color="auto"/>
            <w:right w:val="none" w:sz="0" w:space="0" w:color="auto"/>
          </w:divBdr>
          <w:divsChild>
            <w:div w:id="81295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1281</Words>
  <Characters>7306</Characters>
  <Application>Microsoft Office Word</Application>
  <DocSecurity>0</DocSecurity>
  <Lines>60</Lines>
  <Paragraphs>17</Paragraphs>
  <ScaleCrop>false</ScaleCrop>
  <Company/>
  <LinksUpToDate>false</LinksUpToDate>
  <CharactersWithSpaces>8570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2 1</dc:creator>
  <cp:keywords/>
  <dc:description/>
  <cp:lastModifiedBy>2 1</cp:lastModifiedBy>
  <cp:revision>6</cp:revision>
  <dcterms:created xsi:type="dcterms:W3CDTF">2025-02-10T04:38:00Z</dcterms:created>
  <dcterms:modified xsi:type="dcterms:W3CDTF">2025-02-11T03:16:00Z</dcterms:modified>
</cp:coreProperties>
</file>