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0D801A4" w14:textId="77777777" w:rsidR="00A857D1" w:rsidRPr="00802CED" w:rsidRDefault="00A857D1" w:rsidP="00A857D1">
      <w:pPr>
        <w:jc w:val="center"/>
        <w:rPr>
          <w:rFonts w:ascii="Arial" w:hAnsi="Arial" w:cs="Arial"/>
          <w:b/>
          <w:bCs/>
          <w:sz w:val="28"/>
          <w:szCs w:val="28"/>
          <w:lang w:eastAsia="ru-RU"/>
        </w:rPr>
      </w:pPr>
      <w:bookmarkStart w:id="0" w:name="_GoBack"/>
      <w:r w:rsidRPr="00802CED">
        <w:rPr>
          <w:rFonts w:ascii="Arial" w:hAnsi="Arial" w:cs="Arial"/>
          <w:b/>
          <w:bCs/>
          <w:sz w:val="28"/>
          <w:szCs w:val="28"/>
          <w:lang w:eastAsia="ru-RU"/>
        </w:rPr>
        <w:t>Руководства по соблюдению обязательных требований</w:t>
      </w:r>
    </w:p>
    <w:bookmarkEnd w:id="0"/>
    <w:p w14:paraId="15AC5A8B" w14:textId="77777777" w:rsidR="00A857D1" w:rsidRPr="00802CED" w:rsidRDefault="00A857D1" w:rsidP="00A857D1">
      <w:pPr>
        <w:jc w:val="center"/>
        <w:rPr>
          <w:rFonts w:ascii="Arial" w:hAnsi="Arial" w:cs="Arial"/>
          <w:b/>
          <w:bCs/>
          <w:sz w:val="28"/>
          <w:szCs w:val="28"/>
          <w:lang w:eastAsia="ru-RU"/>
        </w:rPr>
      </w:pPr>
    </w:p>
    <w:p w14:paraId="49C3B656" w14:textId="685A2D51" w:rsidR="00A857D1" w:rsidRPr="00802CED" w:rsidRDefault="00A857D1" w:rsidP="00A857D1">
      <w:pPr>
        <w:ind w:firstLine="720"/>
        <w:jc w:val="both"/>
        <w:rPr>
          <w:rFonts w:ascii="Arial" w:hAnsi="Arial" w:cs="Arial"/>
          <w:sz w:val="24"/>
          <w:szCs w:val="24"/>
          <w:lang w:eastAsia="ru-RU"/>
        </w:rPr>
      </w:pPr>
      <w:r w:rsidRPr="00802CED">
        <w:rPr>
          <w:rFonts w:ascii="Arial" w:hAnsi="Arial" w:cs="Arial"/>
          <w:sz w:val="24"/>
          <w:szCs w:val="24"/>
          <w:lang w:eastAsia="ru-RU"/>
        </w:rPr>
        <w:t>Руководств</w:t>
      </w:r>
      <w:r w:rsidRPr="00802CED">
        <w:rPr>
          <w:rFonts w:ascii="Arial" w:hAnsi="Arial" w:cs="Arial"/>
          <w:sz w:val="24"/>
          <w:szCs w:val="24"/>
        </w:rPr>
        <w:t>а</w:t>
      </w:r>
      <w:r w:rsidRPr="00802CED">
        <w:rPr>
          <w:rFonts w:ascii="Arial" w:hAnsi="Arial" w:cs="Arial"/>
          <w:sz w:val="24"/>
          <w:szCs w:val="24"/>
          <w:lang w:eastAsia="ru-RU"/>
        </w:rPr>
        <w:t xml:space="preserve"> по соблюдению обязательных требований, </w:t>
      </w:r>
      <w:r w:rsidRPr="00802CED">
        <w:rPr>
          <w:rFonts w:ascii="Arial" w:hAnsi="Arial" w:cs="Arial"/>
          <w:sz w:val="24"/>
          <w:szCs w:val="24"/>
        </w:rPr>
        <w:t xml:space="preserve">осуществляются в </w:t>
      </w:r>
      <w:r w:rsidRPr="00802CED">
        <w:rPr>
          <w:rFonts w:ascii="Arial" w:hAnsi="Arial" w:cs="Arial"/>
          <w:sz w:val="24"/>
          <w:szCs w:val="24"/>
          <w:lang w:eastAsia="ru-RU"/>
        </w:rPr>
        <w:t xml:space="preserve">соответствии с Федеральным законом </w:t>
      </w:r>
      <w:r w:rsidRPr="00802CED">
        <w:rPr>
          <w:rFonts w:ascii="Arial" w:hAnsi="Arial" w:cs="Arial"/>
          <w:sz w:val="24"/>
          <w:szCs w:val="24"/>
        </w:rPr>
        <w:t>от 31.07.2020 №247-</w:t>
      </w:r>
      <w:proofErr w:type="gramStart"/>
      <w:r w:rsidRPr="00802CED">
        <w:rPr>
          <w:rFonts w:ascii="Arial" w:hAnsi="Arial" w:cs="Arial"/>
          <w:sz w:val="24"/>
          <w:szCs w:val="24"/>
        </w:rPr>
        <w:t>ФЗ</w:t>
      </w:r>
      <w:r w:rsidRPr="00802CED">
        <w:rPr>
          <w:rFonts w:ascii="Arial" w:hAnsi="Arial" w:cs="Arial"/>
          <w:sz w:val="24"/>
          <w:szCs w:val="24"/>
          <w:lang w:eastAsia="ru-RU"/>
        </w:rPr>
        <w:t>“</w:t>
      </w:r>
      <w:proofErr w:type="gramEnd"/>
      <w:r w:rsidRPr="00802CED">
        <w:rPr>
          <w:rFonts w:ascii="Arial" w:hAnsi="Arial" w:cs="Arial"/>
          <w:sz w:val="24"/>
          <w:szCs w:val="24"/>
          <w:lang w:eastAsia="ru-RU"/>
        </w:rPr>
        <w:t>Об обязательных требованиях в Российской Федерации”</w:t>
      </w:r>
      <w:r w:rsidR="004361C7" w:rsidRPr="00802CED">
        <w:rPr>
          <w:rFonts w:ascii="Arial" w:hAnsi="Arial" w:cs="Arial"/>
          <w:sz w:val="24"/>
          <w:szCs w:val="24"/>
          <w:lang w:eastAsia="ru-RU"/>
        </w:rPr>
        <w:t>.</w:t>
      </w:r>
    </w:p>
    <w:p w14:paraId="7436DF33" w14:textId="65C00E22" w:rsidR="00A857D1" w:rsidRPr="00802CED" w:rsidRDefault="00A857D1" w:rsidP="00A857D1">
      <w:pPr>
        <w:ind w:firstLine="720"/>
        <w:jc w:val="both"/>
        <w:rPr>
          <w:rFonts w:ascii="Arial" w:hAnsi="Arial" w:cs="Arial"/>
          <w:sz w:val="24"/>
          <w:szCs w:val="24"/>
          <w:lang w:eastAsia="ru-RU"/>
        </w:rPr>
      </w:pPr>
      <w:r w:rsidRPr="00802CED">
        <w:rPr>
          <w:rFonts w:ascii="Arial" w:hAnsi="Arial" w:cs="Arial"/>
          <w:sz w:val="24"/>
          <w:szCs w:val="24"/>
          <w:lang w:eastAsia="ru-RU"/>
        </w:rPr>
        <w:t>Согласно</w:t>
      </w:r>
      <w:r w:rsidR="00C44538">
        <w:rPr>
          <w:rFonts w:ascii="Arial" w:hAnsi="Arial" w:cs="Arial"/>
          <w:sz w:val="24"/>
          <w:szCs w:val="24"/>
          <w:lang w:eastAsia="ru-RU"/>
        </w:rPr>
        <w:t xml:space="preserve"> </w:t>
      </w:r>
      <w:r w:rsidRPr="00802CED">
        <w:rPr>
          <w:rFonts w:ascii="Arial" w:hAnsi="Arial" w:cs="Arial"/>
          <w:sz w:val="24"/>
          <w:szCs w:val="24"/>
          <w:lang w:eastAsia="ru-RU"/>
        </w:rPr>
        <w:t>статьи</w:t>
      </w:r>
      <w:r w:rsidR="00C44538">
        <w:rPr>
          <w:rFonts w:ascii="Arial" w:hAnsi="Arial" w:cs="Arial"/>
          <w:sz w:val="24"/>
          <w:szCs w:val="24"/>
          <w:lang w:eastAsia="ru-RU"/>
        </w:rPr>
        <w:t xml:space="preserve"> </w:t>
      </w:r>
      <w:r w:rsidRPr="00802CED">
        <w:rPr>
          <w:rFonts w:ascii="Arial" w:hAnsi="Arial" w:cs="Arial"/>
          <w:sz w:val="24"/>
          <w:szCs w:val="24"/>
          <w:lang w:eastAsia="ru-RU"/>
        </w:rPr>
        <w:t>14 Федерального закона от 31.07.2020 № 247-ФЗ «Об обязательных требованиях в Российской Федерации;</w:t>
      </w:r>
    </w:p>
    <w:p w14:paraId="781D9F2F" w14:textId="77777777" w:rsidR="00A857D1" w:rsidRPr="00802CED" w:rsidRDefault="00A857D1" w:rsidP="00A857D1">
      <w:pPr>
        <w:ind w:firstLine="720"/>
        <w:jc w:val="both"/>
        <w:rPr>
          <w:rFonts w:ascii="Arial" w:hAnsi="Arial" w:cs="Arial"/>
          <w:sz w:val="24"/>
          <w:szCs w:val="24"/>
          <w:lang w:eastAsia="ru-RU"/>
        </w:rPr>
      </w:pPr>
      <w:r w:rsidRPr="00802CED">
        <w:rPr>
          <w:rFonts w:ascii="Arial" w:hAnsi="Arial" w:cs="Arial"/>
          <w:sz w:val="24"/>
          <w:szCs w:val="24"/>
          <w:lang w:eastAsia="ru-RU"/>
        </w:rPr>
        <w:t>Информирование контролируемых лиц осуществляется в том числе посредством выпуска руководств по соблюдению обязательных требований. В руководство по соблюдению обязательных требований включаются пояснения относительно способов соблюдения обязательных требований, примеры соблюдения обязательных требований, рекомендации по принятию контролируемыми лицами конкретных мер для обеспечения соблюдения обязательных требований. Указанное руководство не может содержать новые обязательные требования.</w:t>
      </w:r>
    </w:p>
    <w:p w14:paraId="2370D16D" w14:textId="77777777" w:rsidR="00A857D1" w:rsidRPr="00802CED" w:rsidRDefault="00A857D1" w:rsidP="00A857D1">
      <w:pPr>
        <w:ind w:firstLine="720"/>
        <w:jc w:val="both"/>
        <w:rPr>
          <w:rFonts w:ascii="Arial" w:hAnsi="Arial" w:cs="Arial"/>
          <w:sz w:val="24"/>
          <w:szCs w:val="24"/>
          <w:lang w:eastAsia="ru-RU"/>
        </w:rPr>
      </w:pPr>
      <w:r w:rsidRPr="00802CED">
        <w:rPr>
          <w:rFonts w:ascii="Arial" w:hAnsi="Arial" w:cs="Arial"/>
          <w:sz w:val="24"/>
          <w:szCs w:val="24"/>
          <w:lang w:eastAsia="ru-RU"/>
        </w:rPr>
        <w:t>Руководства по соблюдению обязательных требований утверждаются руководителем федерального органа исполнительной власти, осуществляющего полномочия по государственному контролю (надзору).</w:t>
      </w:r>
    </w:p>
    <w:p w14:paraId="3A1F061C" w14:textId="77777777" w:rsidR="00A857D1" w:rsidRPr="00802CED" w:rsidRDefault="00A857D1" w:rsidP="00A857D1">
      <w:pPr>
        <w:ind w:firstLine="720"/>
        <w:jc w:val="both"/>
        <w:rPr>
          <w:rFonts w:ascii="Arial" w:hAnsi="Arial" w:cs="Arial"/>
          <w:sz w:val="24"/>
          <w:szCs w:val="24"/>
          <w:lang w:eastAsia="ru-RU"/>
        </w:rPr>
      </w:pPr>
      <w:r w:rsidRPr="00802CED">
        <w:rPr>
          <w:rFonts w:ascii="Arial" w:hAnsi="Arial" w:cs="Arial"/>
          <w:sz w:val="24"/>
          <w:szCs w:val="24"/>
          <w:lang w:eastAsia="ru-RU"/>
        </w:rPr>
        <w:t>Руководства по соблюдению обязательных требований применяются контролируемыми лицами на добровольной основе.</w:t>
      </w:r>
    </w:p>
    <w:p w14:paraId="533A2CE6" w14:textId="77777777" w:rsidR="00A857D1" w:rsidRPr="00802CED" w:rsidRDefault="00A857D1" w:rsidP="00A857D1">
      <w:pPr>
        <w:ind w:firstLine="720"/>
        <w:jc w:val="both"/>
        <w:rPr>
          <w:rFonts w:ascii="Arial" w:hAnsi="Arial" w:cs="Arial"/>
          <w:sz w:val="24"/>
          <w:szCs w:val="24"/>
          <w:lang w:eastAsia="ru-RU"/>
        </w:rPr>
      </w:pPr>
      <w:r w:rsidRPr="00802CED">
        <w:rPr>
          <w:rFonts w:ascii="Arial" w:hAnsi="Arial" w:cs="Arial"/>
          <w:sz w:val="24"/>
          <w:szCs w:val="24"/>
          <w:lang w:eastAsia="ru-RU"/>
        </w:rPr>
        <w:t>Руководства по соблюдению обязательных требований, которые влияют на снижение риска причинения вреда (ущерба) охраняемым законом ценностям и за нарушение которых предусмотрена административная ответственность, а также руководства по соблюдению обязательных требований, нарушение которых является типовым или массовым, подлежат обязательным разработке и размещению на официальном сайте федерального органа исполнительной власти, осуществляющего полномочия по государственному контролю (надзору), в информационно-телекоммуникационной сети “Интернет”. Указанный федеральный орган исполнительной власти обеспечивает публичное обсуждение проекта руководства по соблюдению обязательных требований, а также его согласование с федеральным органом исполнительной власти, осуществляющим нормативно-правовое регулирование в соответствующей сфере общественных отношений.</w:t>
      </w:r>
    </w:p>
    <w:p w14:paraId="79D94D64" w14:textId="77777777" w:rsidR="00A857D1" w:rsidRPr="00802CED" w:rsidRDefault="00A857D1" w:rsidP="00A857D1">
      <w:pPr>
        <w:ind w:firstLine="720"/>
        <w:jc w:val="both"/>
        <w:rPr>
          <w:rFonts w:ascii="Arial" w:hAnsi="Arial" w:cs="Arial"/>
          <w:sz w:val="24"/>
          <w:szCs w:val="24"/>
          <w:lang w:eastAsia="ru-RU"/>
        </w:rPr>
      </w:pPr>
      <w:r w:rsidRPr="00802CED">
        <w:rPr>
          <w:rFonts w:ascii="Arial" w:hAnsi="Arial" w:cs="Arial"/>
          <w:sz w:val="24"/>
          <w:szCs w:val="24"/>
          <w:lang w:eastAsia="ru-RU"/>
        </w:rPr>
        <w:t>Деятельность контролируемых лиц и действия их работников, осуществляемые в соответствии с руководствами по соблюдению обязательных требований, не могут квалифицироваться как нарушение обязательных требований.</w:t>
      </w:r>
    </w:p>
    <w:p w14:paraId="207AED5E" w14:textId="77777777" w:rsidR="00A857D1" w:rsidRDefault="00A857D1" w:rsidP="00A857D1">
      <w:pPr>
        <w:ind w:firstLine="720"/>
        <w:jc w:val="both"/>
        <w:rPr>
          <w:rFonts w:ascii="Arial" w:hAnsi="Arial" w:cs="Arial"/>
          <w:sz w:val="24"/>
          <w:szCs w:val="24"/>
          <w:lang w:eastAsia="ru-RU"/>
        </w:rPr>
      </w:pPr>
      <w:r w:rsidRPr="00802CED">
        <w:rPr>
          <w:rFonts w:ascii="Arial" w:hAnsi="Arial" w:cs="Arial"/>
          <w:sz w:val="24"/>
          <w:szCs w:val="24"/>
          <w:lang w:eastAsia="ru-RU"/>
        </w:rPr>
        <w:t>Федеральный закон от 31.07.2020 № 247-ФЗ «Об обязательных требованиях в Российской Федерации» не содержит требований об утверждении руководства по соблюдению обязательных требований руководителем органа местного самоуправления, осуществляющего полномочия по муниципальному контролю.</w:t>
      </w:r>
    </w:p>
    <w:p w14:paraId="5751FEA7" w14:textId="77777777" w:rsidR="00D97F7B" w:rsidRDefault="00D97F7B" w:rsidP="00A857D1">
      <w:pPr>
        <w:ind w:firstLine="720"/>
        <w:jc w:val="both"/>
        <w:rPr>
          <w:rFonts w:ascii="Arial" w:hAnsi="Arial" w:cs="Arial"/>
          <w:sz w:val="24"/>
          <w:szCs w:val="24"/>
          <w:lang w:eastAsia="ru-RU"/>
        </w:rPr>
      </w:pPr>
    </w:p>
    <w:p w14:paraId="7E78C95A" w14:textId="039894CB" w:rsidR="00C95A61" w:rsidRPr="00C95A61" w:rsidRDefault="00D97F7B" w:rsidP="00C95A61">
      <w:pPr>
        <w:pStyle w:val="ConsPlusNormal"/>
        <w:ind w:firstLine="709"/>
        <w:jc w:val="both"/>
        <w:rPr>
          <w:color w:val="000000"/>
          <w:sz w:val="24"/>
          <w:szCs w:val="24"/>
        </w:rPr>
      </w:pPr>
      <w:r>
        <w:rPr>
          <w:bCs/>
          <w:kern w:val="2"/>
          <w:sz w:val="24"/>
          <w:szCs w:val="24"/>
          <w:lang w:eastAsia="ru-RU"/>
        </w:rPr>
        <w:t>В соответствии с решением Думы муниципального образования «Об утверждении</w:t>
      </w:r>
      <w:r w:rsidRPr="00D97F7B">
        <w:rPr>
          <w:bCs/>
          <w:kern w:val="2"/>
          <w:sz w:val="24"/>
          <w:szCs w:val="24"/>
          <w:lang w:eastAsia="ru-RU"/>
        </w:rPr>
        <w:t xml:space="preserve"> </w:t>
      </w:r>
      <w:r w:rsidR="00C95A61" w:rsidRPr="00C95A61">
        <w:rPr>
          <w:color w:val="000000"/>
          <w:sz w:val="24"/>
          <w:szCs w:val="24"/>
          <w:lang w:eastAsia="ru-RU"/>
        </w:rPr>
        <w:t>Положени</w:t>
      </w:r>
      <w:r w:rsidR="00C95A61">
        <w:rPr>
          <w:color w:val="000000"/>
          <w:sz w:val="24"/>
          <w:szCs w:val="24"/>
          <w:lang w:eastAsia="ru-RU"/>
        </w:rPr>
        <w:t>я</w:t>
      </w:r>
      <w:r w:rsidR="00C95A61" w:rsidRPr="00C95A61">
        <w:rPr>
          <w:color w:val="000000"/>
          <w:sz w:val="24"/>
          <w:szCs w:val="24"/>
          <w:lang w:eastAsia="ru-RU"/>
        </w:rPr>
        <w:t xml:space="preserve"> о муниципальном контроле на автомобильном транспорте, городском наземном электрическом транспорте и в дорожном хозяйстве в границах населенных пунктов муниципального образования</w:t>
      </w:r>
      <w:r>
        <w:rPr>
          <w:bCs/>
          <w:kern w:val="2"/>
          <w:sz w:val="24"/>
          <w:szCs w:val="24"/>
          <w:lang w:eastAsia="ru-RU"/>
        </w:rPr>
        <w:t xml:space="preserve">» </w:t>
      </w:r>
      <w:r w:rsidR="00C44538">
        <w:rPr>
          <w:color w:val="000000"/>
          <w:sz w:val="24"/>
          <w:szCs w:val="24"/>
        </w:rPr>
        <w:t>п</w:t>
      </w:r>
      <w:r w:rsidR="00C95A61" w:rsidRPr="00C95A61">
        <w:rPr>
          <w:color w:val="000000"/>
          <w:sz w:val="24"/>
          <w:szCs w:val="24"/>
        </w:rPr>
        <w:t>редметом муниципального контроля на автомобильном транспорте является соблюдение юридическими лицами, индивидуальными предпринимателями, гражданами (далее – контролируемые лица) обязательных требований:</w:t>
      </w:r>
    </w:p>
    <w:p w14:paraId="7AD18BB6" w14:textId="0F90EDDD" w:rsidR="00C95A61" w:rsidRPr="00C95A61" w:rsidRDefault="00C95A61" w:rsidP="00C95A61">
      <w:pPr>
        <w:widowControl/>
        <w:suppressAutoHyphens/>
        <w:autoSpaceDN/>
        <w:ind w:firstLine="709"/>
        <w:jc w:val="both"/>
        <w:rPr>
          <w:rFonts w:ascii="Arial" w:hAnsi="Arial" w:cs="Arial"/>
          <w:color w:val="000000"/>
          <w:sz w:val="24"/>
          <w:szCs w:val="24"/>
          <w:lang w:eastAsia="zh-CN"/>
        </w:rPr>
      </w:pPr>
      <w:r w:rsidRPr="00C95A61">
        <w:rPr>
          <w:rFonts w:ascii="Arial" w:hAnsi="Arial" w:cs="Arial"/>
          <w:color w:val="000000"/>
          <w:sz w:val="24"/>
          <w:szCs w:val="24"/>
          <w:lang w:eastAsia="zh-CN"/>
        </w:rPr>
        <w:t xml:space="preserve">1) в области автомобильных дорог и дорожной деятельности, установленных в отношении автомобильных дорог местного значения муниципального </w:t>
      </w:r>
      <w:proofErr w:type="gramStart"/>
      <w:r w:rsidRPr="00C95A61">
        <w:rPr>
          <w:rFonts w:ascii="Arial" w:hAnsi="Arial" w:cs="Arial"/>
          <w:color w:val="000000"/>
          <w:sz w:val="24"/>
          <w:szCs w:val="24"/>
          <w:lang w:eastAsia="zh-CN"/>
        </w:rPr>
        <w:t>образования  (</w:t>
      </w:r>
      <w:proofErr w:type="gramEnd"/>
      <w:r w:rsidRPr="00C95A61">
        <w:rPr>
          <w:rFonts w:ascii="Arial" w:hAnsi="Arial" w:cs="Arial"/>
          <w:color w:val="000000"/>
          <w:sz w:val="24"/>
          <w:szCs w:val="24"/>
          <w:lang w:eastAsia="zh-CN"/>
        </w:rPr>
        <w:t>далее – автомобильные дороги местного значения или автомобильные дороги общего пользования местного значения):</w:t>
      </w:r>
    </w:p>
    <w:p w14:paraId="53E9B56F" w14:textId="77777777" w:rsidR="00C95A61" w:rsidRPr="00C95A61" w:rsidRDefault="00C95A61" w:rsidP="00C95A61">
      <w:pPr>
        <w:widowControl/>
        <w:suppressAutoHyphens/>
        <w:autoSpaceDN/>
        <w:ind w:firstLine="709"/>
        <w:jc w:val="both"/>
        <w:rPr>
          <w:rFonts w:ascii="Arial" w:hAnsi="Arial" w:cs="Arial"/>
          <w:sz w:val="24"/>
          <w:szCs w:val="24"/>
          <w:lang w:eastAsia="zh-CN"/>
        </w:rPr>
      </w:pPr>
      <w:r w:rsidRPr="00C95A61">
        <w:rPr>
          <w:rFonts w:ascii="Arial" w:hAnsi="Arial" w:cs="Arial"/>
          <w:sz w:val="24"/>
          <w:szCs w:val="24"/>
          <w:lang w:eastAsia="zh-CN"/>
        </w:rPr>
        <w:t>а) к эксплуатации объектов дорожного сервиса, размещенных в полосах отвода и (или) придорожных полосах автомобильных дорог общего пользования местного значения;</w:t>
      </w:r>
    </w:p>
    <w:p w14:paraId="47E247F4" w14:textId="77777777" w:rsidR="00C95A61" w:rsidRPr="00C95A61" w:rsidRDefault="00C95A61" w:rsidP="00C95A61">
      <w:pPr>
        <w:widowControl/>
        <w:suppressAutoHyphens/>
        <w:autoSpaceDN/>
        <w:ind w:firstLine="709"/>
        <w:jc w:val="both"/>
        <w:rPr>
          <w:rFonts w:ascii="Arial" w:hAnsi="Arial" w:cs="Arial"/>
          <w:sz w:val="24"/>
          <w:szCs w:val="24"/>
          <w:lang w:eastAsia="zh-CN"/>
        </w:rPr>
      </w:pPr>
      <w:r w:rsidRPr="00C95A61">
        <w:rPr>
          <w:rFonts w:ascii="Arial" w:hAnsi="Arial" w:cs="Arial"/>
          <w:sz w:val="24"/>
          <w:szCs w:val="24"/>
          <w:lang w:eastAsia="zh-CN"/>
        </w:rPr>
        <w:lastRenderedPageBreak/>
        <w:t>б) к осуществлению работ по капитальному ремонту, ремонту и содержанию автомобильных дорог общего пользования местного значения и искусственных дорожных сооружений на них (включая требования к дорожно-строительным материалам и изделиям) в части обеспечения сохранности автомобильных дорог;</w:t>
      </w:r>
    </w:p>
    <w:p w14:paraId="4EEF334E" w14:textId="77777777" w:rsidR="00C95A61" w:rsidRPr="00C95A61" w:rsidRDefault="00C95A61" w:rsidP="00C95A61">
      <w:pPr>
        <w:widowControl/>
        <w:suppressAutoHyphens/>
        <w:autoSpaceDN/>
        <w:ind w:firstLine="709"/>
        <w:jc w:val="both"/>
        <w:rPr>
          <w:rFonts w:ascii="Arial" w:hAnsi="Arial" w:cs="Arial"/>
          <w:color w:val="000000"/>
          <w:sz w:val="24"/>
          <w:szCs w:val="24"/>
          <w:lang w:eastAsia="zh-CN"/>
        </w:rPr>
      </w:pPr>
      <w:r w:rsidRPr="00C95A61">
        <w:rPr>
          <w:rFonts w:ascii="Arial" w:hAnsi="Arial" w:cs="Arial"/>
          <w:color w:val="000000"/>
          <w:sz w:val="24"/>
          <w:szCs w:val="24"/>
          <w:lang w:eastAsia="zh-CN"/>
        </w:rPr>
        <w:t>2) установленных в отношении перевозок по муниципальным маршрутам регулярных перевозок, не относящихся к предмету федерального государственного контроля (надзора) на автомобильном транспорте, городском наземном электрическом транспорте и в дорожном хозяйстве в области организации регулярных перевозок.</w:t>
      </w:r>
    </w:p>
    <w:p w14:paraId="32EEE50B" w14:textId="4990251B" w:rsidR="00D97F7B" w:rsidRPr="00802CED" w:rsidRDefault="00D97F7B" w:rsidP="00C95A61">
      <w:pPr>
        <w:ind w:firstLine="709"/>
        <w:jc w:val="both"/>
        <w:rPr>
          <w:rFonts w:ascii="Arial" w:hAnsi="Arial" w:cs="Arial"/>
          <w:sz w:val="24"/>
          <w:szCs w:val="24"/>
          <w:lang w:eastAsia="ru-RU"/>
        </w:rPr>
      </w:pPr>
    </w:p>
    <w:sectPr w:rsidR="00D97F7B" w:rsidRPr="00802CED" w:rsidSect="00257C77">
      <w:pgSz w:w="11900" w:h="16840"/>
      <w:pgMar w:top="1080" w:right="740" w:bottom="280" w:left="158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4C1B7898"/>
    <w:multiLevelType w:val="multilevel"/>
    <w:tmpl w:val="67B2AC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5C3E7F45"/>
    <w:multiLevelType w:val="hybridMultilevel"/>
    <w:tmpl w:val="8EEA141C"/>
    <w:lvl w:ilvl="0" w:tplc="BA2CA684">
      <w:start w:val="1"/>
      <w:numFmt w:val="decimal"/>
      <w:lvlText w:val="%1)"/>
      <w:lvlJc w:val="left"/>
      <w:pPr>
        <w:ind w:left="493" w:hanging="374"/>
        <w:jc w:val="right"/>
      </w:pPr>
      <w:rPr>
        <w:rFonts w:ascii="Times New Roman" w:eastAsia="Times New Roman" w:hAnsi="Times New Roman" w:cs="Times New Roman" w:hint="default"/>
        <w:b w:val="0"/>
        <w:bCs w:val="0"/>
        <w:i w:val="0"/>
        <w:iCs w:val="0"/>
        <w:w w:val="96"/>
        <w:sz w:val="24"/>
        <w:szCs w:val="24"/>
        <w:lang w:val="ru-RU" w:eastAsia="en-US" w:bidi="ar-SA"/>
      </w:rPr>
    </w:lvl>
    <w:lvl w:ilvl="1" w:tplc="9718116A">
      <w:numFmt w:val="bullet"/>
      <w:lvlText w:val="-"/>
      <w:lvlJc w:val="left"/>
      <w:pPr>
        <w:ind w:left="117" w:hanging="227"/>
      </w:pPr>
      <w:rPr>
        <w:rFonts w:ascii="Times New Roman" w:eastAsia="Times New Roman" w:hAnsi="Times New Roman" w:cs="Times New Roman" w:hint="default"/>
        <w:b w:val="0"/>
        <w:bCs w:val="0"/>
        <w:i w:val="0"/>
        <w:iCs w:val="0"/>
        <w:w w:val="99"/>
        <w:sz w:val="28"/>
        <w:szCs w:val="28"/>
        <w:lang w:val="ru-RU" w:eastAsia="en-US" w:bidi="ar-SA"/>
      </w:rPr>
    </w:lvl>
    <w:lvl w:ilvl="2" w:tplc="74123298">
      <w:numFmt w:val="bullet"/>
      <w:lvlText w:val="-"/>
      <w:lvlJc w:val="left"/>
      <w:pPr>
        <w:ind w:left="115" w:hanging="251"/>
      </w:pPr>
      <w:rPr>
        <w:rFonts w:ascii="Times New Roman" w:eastAsia="Times New Roman" w:hAnsi="Times New Roman" w:cs="Times New Roman" w:hint="default"/>
        <w:b w:val="0"/>
        <w:bCs w:val="0"/>
        <w:i w:val="0"/>
        <w:iCs w:val="0"/>
        <w:w w:val="99"/>
        <w:sz w:val="28"/>
        <w:szCs w:val="28"/>
        <w:lang w:val="ru-RU" w:eastAsia="en-US" w:bidi="ar-SA"/>
      </w:rPr>
    </w:lvl>
    <w:lvl w:ilvl="3" w:tplc="752CB6BE">
      <w:numFmt w:val="bullet"/>
      <w:lvlText w:val="•"/>
      <w:lvlJc w:val="left"/>
      <w:pPr>
        <w:ind w:left="2517" w:hanging="251"/>
      </w:pPr>
      <w:rPr>
        <w:rFonts w:hint="default"/>
        <w:lang w:val="ru-RU" w:eastAsia="en-US" w:bidi="ar-SA"/>
      </w:rPr>
    </w:lvl>
    <w:lvl w:ilvl="4" w:tplc="2C1238BA">
      <w:numFmt w:val="bullet"/>
      <w:lvlText w:val="•"/>
      <w:lvlJc w:val="left"/>
      <w:pPr>
        <w:ind w:left="3526" w:hanging="251"/>
      </w:pPr>
      <w:rPr>
        <w:rFonts w:hint="default"/>
        <w:lang w:val="ru-RU" w:eastAsia="en-US" w:bidi="ar-SA"/>
      </w:rPr>
    </w:lvl>
    <w:lvl w:ilvl="5" w:tplc="B690321A">
      <w:numFmt w:val="bullet"/>
      <w:lvlText w:val="•"/>
      <w:lvlJc w:val="left"/>
      <w:pPr>
        <w:ind w:left="4535" w:hanging="251"/>
      </w:pPr>
      <w:rPr>
        <w:rFonts w:hint="default"/>
        <w:lang w:val="ru-RU" w:eastAsia="en-US" w:bidi="ar-SA"/>
      </w:rPr>
    </w:lvl>
    <w:lvl w:ilvl="6" w:tplc="65AE4170">
      <w:numFmt w:val="bullet"/>
      <w:lvlText w:val="•"/>
      <w:lvlJc w:val="left"/>
      <w:pPr>
        <w:ind w:left="5544" w:hanging="251"/>
      </w:pPr>
      <w:rPr>
        <w:rFonts w:hint="default"/>
        <w:lang w:val="ru-RU" w:eastAsia="en-US" w:bidi="ar-SA"/>
      </w:rPr>
    </w:lvl>
    <w:lvl w:ilvl="7" w:tplc="D4DEDE0E">
      <w:numFmt w:val="bullet"/>
      <w:lvlText w:val="•"/>
      <w:lvlJc w:val="left"/>
      <w:pPr>
        <w:ind w:left="6553" w:hanging="251"/>
      </w:pPr>
      <w:rPr>
        <w:rFonts w:hint="default"/>
        <w:lang w:val="ru-RU" w:eastAsia="en-US" w:bidi="ar-SA"/>
      </w:rPr>
    </w:lvl>
    <w:lvl w:ilvl="8" w:tplc="82E2A526">
      <w:numFmt w:val="bullet"/>
      <w:lvlText w:val="•"/>
      <w:lvlJc w:val="left"/>
      <w:pPr>
        <w:ind w:left="7562" w:hanging="251"/>
      </w:pPr>
      <w:rPr>
        <w:rFonts w:hint="default"/>
        <w:lang w:val="ru-RU" w:eastAsia="en-US" w:bidi="ar-SA"/>
      </w:rPr>
    </w:lvl>
  </w:abstractNum>
  <w:abstractNum w:abstractNumId="2">
    <w:nsid w:val="6A157150"/>
    <w:multiLevelType w:val="hybridMultilevel"/>
    <w:tmpl w:val="F23ED11C"/>
    <w:lvl w:ilvl="0" w:tplc="B3126DF4">
      <w:start w:val="1"/>
      <w:numFmt w:val="decimal"/>
      <w:lvlText w:val="%1)"/>
      <w:lvlJc w:val="left"/>
      <w:pPr>
        <w:ind w:left="493" w:hanging="374"/>
        <w:jc w:val="right"/>
      </w:pPr>
      <w:rPr>
        <w:rFonts w:ascii="Times New Roman" w:eastAsia="Times New Roman" w:hAnsi="Times New Roman" w:cs="Times New Roman" w:hint="default"/>
        <w:b w:val="0"/>
        <w:bCs w:val="0"/>
        <w:i w:val="0"/>
        <w:iCs w:val="0"/>
        <w:w w:val="96"/>
        <w:sz w:val="28"/>
        <w:szCs w:val="28"/>
        <w:lang w:val="ru-RU" w:eastAsia="en-US" w:bidi="ar-SA"/>
      </w:rPr>
    </w:lvl>
    <w:lvl w:ilvl="1" w:tplc="9718116A">
      <w:numFmt w:val="bullet"/>
      <w:lvlText w:val="-"/>
      <w:lvlJc w:val="left"/>
      <w:pPr>
        <w:ind w:left="117" w:hanging="227"/>
      </w:pPr>
      <w:rPr>
        <w:rFonts w:ascii="Times New Roman" w:eastAsia="Times New Roman" w:hAnsi="Times New Roman" w:cs="Times New Roman" w:hint="default"/>
        <w:b w:val="0"/>
        <w:bCs w:val="0"/>
        <w:i w:val="0"/>
        <w:iCs w:val="0"/>
        <w:w w:val="99"/>
        <w:sz w:val="28"/>
        <w:szCs w:val="28"/>
        <w:lang w:val="ru-RU" w:eastAsia="en-US" w:bidi="ar-SA"/>
      </w:rPr>
    </w:lvl>
    <w:lvl w:ilvl="2" w:tplc="74123298">
      <w:numFmt w:val="bullet"/>
      <w:lvlText w:val="-"/>
      <w:lvlJc w:val="left"/>
      <w:pPr>
        <w:ind w:left="115" w:hanging="251"/>
      </w:pPr>
      <w:rPr>
        <w:rFonts w:ascii="Times New Roman" w:eastAsia="Times New Roman" w:hAnsi="Times New Roman" w:cs="Times New Roman" w:hint="default"/>
        <w:b w:val="0"/>
        <w:bCs w:val="0"/>
        <w:i w:val="0"/>
        <w:iCs w:val="0"/>
        <w:w w:val="99"/>
        <w:sz w:val="28"/>
        <w:szCs w:val="28"/>
        <w:lang w:val="ru-RU" w:eastAsia="en-US" w:bidi="ar-SA"/>
      </w:rPr>
    </w:lvl>
    <w:lvl w:ilvl="3" w:tplc="752CB6BE">
      <w:numFmt w:val="bullet"/>
      <w:lvlText w:val="•"/>
      <w:lvlJc w:val="left"/>
      <w:pPr>
        <w:ind w:left="2517" w:hanging="251"/>
      </w:pPr>
      <w:rPr>
        <w:rFonts w:hint="default"/>
        <w:lang w:val="ru-RU" w:eastAsia="en-US" w:bidi="ar-SA"/>
      </w:rPr>
    </w:lvl>
    <w:lvl w:ilvl="4" w:tplc="2C1238BA">
      <w:numFmt w:val="bullet"/>
      <w:lvlText w:val="•"/>
      <w:lvlJc w:val="left"/>
      <w:pPr>
        <w:ind w:left="3526" w:hanging="251"/>
      </w:pPr>
      <w:rPr>
        <w:rFonts w:hint="default"/>
        <w:lang w:val="ru-RU" w:eastAsia="en-US" w:bidi="ar-SA"/>
      </w:rPr>
    </w:lvl>
    <w:lvl w:ilvl="5" w:tplc="B690321A">
      <w:numFmt w:val="bullet"/>
      <w:lvlText w:val="•"/>
      <w:lvlJc w:val="left"/>
      <w:pPr>
        <w:ind w:left="4535" w:hanging="251"/>
      </w:pPr>
      <w:rPr>
        <w:rFonts w:hint="default"/>
        <w:lang w:val="ru-RU" w:eastAsia="en-US" w:bidi="ar-SA"/>
      </w:rPr>
    </w:lvl>
    <w:lvl w:ilvl="6" w:tplc="65AE4170">
      <w:numFmt w:val="bullet"/>
      <w:lvlText w:val="•"/>
      <w:lvlJc w:val="left"/>
      <w:pPr>
        <w:ind w:left="5544" w:hanging="251"/>
      </w:pPr>
      <w:rPr>
        <w:rFonts w:hint="default"/>
        <w:lang w:val="ru-RU" w:eastAsia="en-US" w:bidi="ar-SA"/>
      </w:rPr>
    </w:lvl>
    <w:lvl w:ilvl="7" w:tplc="D4DEDE0E">
      <w:numFmt w:val="bullet"/>
      <w:lvlText w:val="•"/>
      <w:lvlJc w:val="left"/>
      <w:pPr>
        <w:ind w:left="6553" w:hanging="251"/>
      </w:pPr>
      <w:rPr>
        <w:rFonts w:hint="default"/>
        <w:lang w:val="ru-RU" w:eastAsia="en-US" w:bidi="ar-SA"/>
      </w:rPr>
    </w:lvl>
    <w:lvl w:ilvl="8" w:tplc="82E2A526">
      <w:numFmt w:val="bullet"/>
      <w:lvlText w:val="•"/>
      <w:lvlJc w:val="left"/>
      <w:pPr>
        <w:ind w:left="7562" w:hanging="251"/>
      </w:pPr>
      <w:rPr>
        <w:rFonts w:hint="default"/>
        <w:lang w:val="ru-RU" w:eastAsia="en-US" w:bidi="ar-SA"/>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57C77"/>
    <w:rsid w:val="000279C0"/>
    <w:rsid w:val="000626CC"/>
    <w:rsid w:val="001D128B"/>
    <w:rsid w:val="002530AD"/>
    <w:rsid w:val="00257C77"/>
    <w:rsid w:val="004361C7"/>
    <w:rsid w:val="00452E9C"/>
    <w:rsid w:val="004765CA"/>
    <w:rsid w:val="004C0DF9"/>
    <w:rsid w:val="0059638F"/>
    <w:rsid w:val="005F1629"/>
    <w:rsid w:val="005F63DE"/>
    <w:rsid w:val="00636473"/>
    <w:rsid w:val="00802CED"/>
    <w:rsid w:val="008661B3"/>
    <w:rsid w:val="008C46BB"/>
    <w:rsid w:val="00A857D1"/>
    <w:rsid w:val="00A96922"/>
    <w:rsid w:val="00AC7B89"/>
    <w:rsid w:val="00B82DD9"/>
    <w:rsid w:val="00B853A1"/>
    <w:rsid w:val="00C0475F"/>
    <w:rsid w:val="00C44538"/>
    <w:rsid w:val="00C6474C"/>
    <w:rsid w:val="00C95A61"/>
    <w:rsid w:val="00D66CB5"/>
    <w:rsid w:val="00D94BA7"/>
    <w:rsid w:val="00D97F7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5EAC4E"/>
  <w15:docId w15:val="{0913D654-0F02-48AD-B303-A13B811C7E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uiPriority w:val="1"/>
    <w:qFormat/>
    <w:rsid w:val="00257C77"/>
    <w:rPr>
      <w:rFonts w:ascii="Times New Roman" w:eastAsia="Times New Roman" w:hAnsi="Times New Roman" w:cs="Times New Roman"/>
      <w:lang w:val="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rsid w:val="00257C77"/>
    <w:tblPr>
      <w:tblInd w:w="0" w:type="dxa"/>
      <w:tblCellMar>
        <w:top w:w="0" w:type="dxa"/>
        <w:left w:w="0" w:type="dxa"/>
        <w:bottom w:w="0" w:type="dxa"/>
        <w:right w:w="0" w:type="dxa"/>
      </w:tblCellMar>
    </w:tblPr>
  </w:style>
  <w:style w:type="paragraph" w:styleId="a3">
    <w:name w:val="Body Text"/>
    <w:basedOn w:val="a"/>
    <w:uiPriority w:val="1"/>
    <w:qFormat/>
    <w:rsid w:val="00257C77"/>
    <w:pPr>
      <w:ind w:left="117" w:firstLine="707"/>
      <w:jc w:val="both"/>
    </w:pPr>
    <w:rPr>
      <w:sz w:val="28"/>
      <w:szCs w:val="28"/>
    </w:rPr>
  </w:style>
  <w:style w:type="paragraph" w:styleId="a4">
    <w:name w:val="List Paragraph"/>
    <w:basedOn w:val="a"/>
    <w:uiPriority w:val="1"/>
    <w:qFormat/>
    <w:rsid w:val="00257C77"/>
    <w:pPr>
      <w:ind w:left="117" w:firstLine="708"/>
    </w:pPr>
  </w:style>
  <w:style w:type="paragraph" w:customStyle="1" w:styleId="TableParagraph">
    <w:name w:val="Table Paragraph"/>
    <w:basedOn w:val="a"/>
    <w:uiPriority w:val="1"/>
    <w:qFormat/>
    <w:rsid w:val="00257C77"/>
  </w:style>
  <w:style w:type="character" w:customStyle="1" w:styleId="StrongEmphasis">
    <w:name w:val="Strong Emphasis"/>
    <w:qFormat/>
    <w:rsid w:val="008C46BB"/>
    <w:rPr>
      <w:b/>
      <w:bCs/>
    </w:rPr>
  </w:style>
  <w:style w:type="character" w:customStyle="1" w:styleId="InternetLink">
    <w:name w:val="Internet Link"/>
    <w:rsid w:val="008C46BB"/>
    <w:rPr>
      <w:color w:val="0000FF"/>
      <w:u w:val="single"/>
    </w:rPr>
  </w:style>
  <w:style w:type="paragraph" w:styleId="a5">
    <w:name w:val="Normal (Web)"/>
    <w:basedOn w:val="a"/>
    <w:qFormat/>
    <w:rsid w:val="008C46BB"/>
    <w:pPr>
      <w:widowControl/>
      <w:autoSpaceDE/>
      <w:autoSpaceDN/>
      <w:spacing w:before="280" w:after="280"/>
    </w:pPr>
    <w:rPr>
      <w:sz w:val="24"/>
      <w:szCs w:val="24"/>
      <w:lang w:eastAsia="zh-CN"/>
    </w:rPr>
  </w:style>
  <w:style w:type="paragraph" w:customStyle="1" w:styleId="ConsPlusNormal">
    <w:name w:val="ConsPlusNormal"/>
    <w:uiPriority w:val="99"/>
    <w:rsid w:val="00C95A61"/>
    <w:pPr>
      <w:widowControl/>
      <w:suppressAutoHyphens/>
      <w:autoSpaceDN/>
      <w:ind w:firstLine="720"/>
    </w:pPr>
    <w:rPr>
      <w:rFonts w:ascii="Arial" w:eastAsia="Times New Roman" w:hAnsi="Arial" w:cs="Arial"/>
      <w:sz w:val="20"/>
      <w:szCs w:val="20"/>
      <w:lang w:val="ru-RU"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65393992">
      <w:bodyDiv w:val="1"/>
      <w:marLeft w:val="0"/>
      <w:marRight w:val="0"/>
      <w:marTop w:val="0"/>
      <w:marBottom w:val="0"/>
      <w:divBdr>
        <w:top w:val="none" w:sz="0" w:space="0" w:color="auto"/>
        <w:left w:val="none" w:sz="0" w:space="0" w:color="auto"/>
        <w:bottom w:val="none" w:sz="0" w:space="0" w:color="auto"/>
        <w:right w:val="none" w:sz="0" w:space="0" w:color="auto"/>
      </w:divBdr>
    </w:div>
    <w:div w:id="886651139">
      <w:bodyDiv w:val="1"/>
      <w:marLeft w:val="0"/>
      <w:marRight w:val="0"/>
      <w:marTop w:val="0"/>
      <w:marBottom w:val="0"/>
      <w:divBdr>
        <w:top w:val="none" w:sz="0" w:space="0" w:color="auto"/>
        <w:left w:val="none" w:sz="0" w:space="0" w:color="auto"/>
        <w:bottom w:val="none" w:sz="0" w:space="0" w:color="auto"/>
        <w:right w:val="none" w:sz="0" w:space="0" w:color="auto"/>
      </w:divBdr>
    </w:div>
    <w:div w:id="1012419940">
      <w:bodyDiv w:val="1"/>
      <w:marLeft w:val="0"/>
      <w:marRight w:val="0"/>
      <w:marTop w:val="0"/>
      <w:marBottom w:val="0"/>
      <w:divBdr>
        <w:top w:val="none" w:sz="0" w:space="0" w:color="auto"/>
        <w:left w:val="none" w:sz="0" w:space="0" w:color="auto"/>
        <w:bottom w:val="none" w:sz="0" w:space="0" w:color="auto"/>
        <w:right w:val="none" w:sz="0" w:space="0" w:color="auto"/>
      </w:divBdr>
    </w:div>
    <w:div w:id="1829200867">
      <w:bodyDiv w:val="1"/>
      <w:marLeft w:val="0"/>
      <w:marRight w:val="0"/>
      <w:marTop w:val="0"/>
      <w:marBottom w:val="0"/>
      <w:divBdr>
        <w:top w:val="none" w:sz="0" w:space="0" w:color="auto"/>
        <w:left w:val="none" w:sz="0" w:space="0" w:color="auto"/>
        <w:bottom w:val="none" w:sz="0" w:space="0" w:color="auto"/>
        <w:right w:val="none" w:sz="0" w:space="0" w:color="auto"/>
      </w:divBdr>
      <w:divsChild>
        <w:div w:id="274288471">
          <w:marLeft w:val="0"/>
          <w:marRight w:val="0"/>
          <w:marTop w:val="0"/>
          <w:marBottom w:val="0"/>
          <w:divBdr>
            <w:top w:val="none" w:sz="0" w:space="0" w:color="auto"/>
            <w:left w:val="none" w:sz="0" w:space="0" w:color="auto"/>
            <w:bottom w:val="none" w:sz="0" w:space="0" w:color="auto"/>
            <w:right w:val="none" w:sz="0" w:space="0" w:color="auto"/>
          </w:divBdr>
        </w:div>
      </w:divsChild>
    </w:div>
    <w:div w:id="1988971347">
      <w:bodyDiv w:val="1"/>
      <w:marLeft w:val="0"/>
      <w:marRight w:val="0"/>
      <w:marTop w:val="0"/>
      <w:marBottom w:val="0"/>
      <w:divBdr>
        <w:top w:val="none" w:sz="0" w:space="0" w:color="auto"/>
        <w:left w:val="none" w:sz="0" w:space="0" w:color="auto"/>
        <w:bottom w:val="none" w:sz="0" w:space="0" w:color="auto"/>
        <w:right w:val="none" w:sz="0" w:space="0" w:color="auto"/>
      </w:divBdr>
    </w:div>
    <w:div w:id="203437869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592</Words>
  <Characters>3377</Characters>
  <Application>Microsoft Office Word</Application>
  <DocSecurity>0</DocSecurity>
  <Lines>28</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3962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dc:creator>
  <cp:lastModifiedBy>Пользователь</cp:lastModifiedBy>
  <cp:revision>2</cp:revision>
  <dcterms:created xsi:type="dcterms:W3CDTF">2024-07-23T09:54:00Z</dcterms:created>
  <dcterms:modified xsi:type="dcterms:W3CDTF">2024-07-23T09:54:00Z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2022-05-05T00:00:00Z</vt:filetime>
  </property>
  <property fmtid="{D5CDD505-2E9C-101B-9397-08002B2CF9AE}" pid="3" name="LastSaved">
    <vt:filetime>2022-05-05T00:00:00Z</vt:filetime>
  </property>
</Properties>
</file>