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2F" w:rsidRDefault="007B012F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4E6C23">
        <w:rPr>
          <w:rFonts w:ascii="Arial" w:eastAsia="Times New Roman" w:hAnsi="Arial" w:cs="Arial"/>
          <w:b/>
          <w:sz w:val="32"/>
          <w:szCs w:val="32"/>
          <w:lang w:eastAsia="ru-RU"/>
        </w:rPr>
        <w:t>7.12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4E6C23">
        <w:rPr>
          <w:rFonts w:ascii="Arial" w:eastAsia="Times New Roman" w:hAnsi="Arial" w:cs="Arial"/>
          <w:b/>
          <w:sz w:val="32"/>
          <w:szCs w:val="32"/>
          <w:lang w:eastAsia="ru-RU"/>
        </w:rPr>
        <w:t>2г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. №</w:t>
      </w:r>
      <w:r w:rsidR="00A917A7">
        <w:rPr>
          <w:rFonts w:ascii="Arial" w:eastAsia="Times New Roman" w:hAnsi="Arial" w:cs="Arial"/>
          <w:b/>
          <w:sz w:val="32"/>
          <w:szCs w:val="32"/>
          <w:lang w:eastAsia="ru-RU"/>
        </w:rPr>
        <w:t>114</w:t>
      </w:r>
      <w:bookmarkStart w:id="0" w:name="_GoBack"/>
      <w:bookmarkEnd w:id="0"/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835EB" w:rsidRPr="00A835EB" w:rsidRDefault="00A835EB" w:rsidP="00A835EB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5E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35EB">
        <w:rPr>
          <w:rFonts w:ascii="Times New Roman" w:hAnsi="Times New Roman" w:cs="Times New Roman"/>
          <w:b/>
          <w:bCs/>
          <w:sz w:val="28"/>
          <w:szCs w:val="28"/>
        </w:rPr>
        <w:t>О РАЗМЕРЕ И УСЛОВИЯХ ОПЛАТЫ ТРУДА ГЛАВЫ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ПОКРОВКА</w:t>
      </w:r>
      <w:r w:rsidRPr="00A835EB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A835EB" w:rsidRPr="00A835EB" w:rsidRDefault="00A835EB" w:rsidP="00A835EB">
      <w:pPr>
        <w:pStyle w:val="a5"/>
        <w:rPr>
          <w:sz w:val="28"/>
          <w:szCs w:val="28"/>
        </w:rPr>
      </w:pPr>
    </w:p>
    <w:p w:rsidR="00A835EB" w:rsidRPr="00A835EB" w:rsidRDefault="00A835EB" w:rsidP="00A835E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5EB">
        <w:rPr>
          <w:rFonts w:ascii="Times New Roman" w:hAnsi="Times New Roman" w:cs="Times New Roman"/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17.12.2008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 Правительства Иркутской области от 27.11.2014 г. № 599-пп 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области",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835EB">
        <w:rPr>
          <w:rFonts w:ascii="Times New Roman" w:hAnsi="Times New Roman" w:cs="Times New Roman"/>
          <w:sz w:val="28"/>
          <w:szCs w:val="28"/>
        </w:rPr>
        <w:t xml:space="preserve">  муниципального образовани</w:t>
      </w:r>
      <w:r>
        <w:rPr>
          <w:rFonts w:ascii="Times New Roman" w:hAnsi="Times New Roman" w:cs="Times New Roman"/>
          <w:sz w:val="28"/>
          <w:szCs w:val="28"/>
        </w:rPr>
        <w:t>я «Покровка»</w:t>
      </w:r>
    </w:p>
    <w:p w:rsidR="00A835EB" w:rsidRPr="00A835EB" w:rsidRDefault="00A835EB" w:rsidP="00A835EB">
      <w:pPr>
        <w:pStyle w:val="a5"/>
        <w:jc w:val="center"/>
        <w:rPr>
          <w:b/>
          <w:sz w:val="28"/>
          <w:szCs w:val="28"/>
        </w:rPr>
      </w:pPr>
      <w:r w:rsidRPr="00A835EB">
        <w:rPr>
          <w:b/>
          <w:sz w:val="28"/>
          <w:szCs w:val="28"/>
        </w:rPr>
        <w:t>ДУМА РЕШИЛА:</w:t>
      </w:r>
    </w:p>
    <w:p w:rsidR="00A835EB" w:rsidRPr="00A835EB" w:rsidRDefault="00A835EB" w:rsidP="00A835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Положение о размере и условиях оплаты труда главы муниципального образования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Покровка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>» утвержденное решением Думы муниципального образования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Покровка» от 25.10.2017г. №77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A835EB" w:rsidRPr="00A835EB" w:rsidRDefault="00A835EB" w:rsidP="00A835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абзац 2 подпункта 2.1. изложить в следующей редакции: </w:t>
      </w:r>
    </w:p>
    <w:p w:rsidR="00A835EB" w:rsidRPr="00A835EB" w:rsidRDefault="00A835EB" w:rsidP="00A835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>«1) должностного оклада в размере 15134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руб.»;</w:t>
      </w:r>
    </w:p>
    <w:p w:rsidR="00A835EB" w:rsidRPr="00A835EB" w:rsidRDefault="00A835EB" w:rsidP="00A83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подпункт 3.1 изложить в следующей редакции: </w:t>
      </w:r>
    </w:p>
    <w:p w:rsidR="00A835EB" w:rsidRPr="00A835EB" w:rsidRDefault="00A835EB" w:rsidP="00A83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«3.1. Ежемесячное денежное поощрение устанавливается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1,39649992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ежемесячного денежного вознаграждения.»</w:t>
      </w:r>
    </w:p>
    <w:p w:rsidR="00A835EB" w:rsidRPr="00A835EB" w:rsidRDefault="00A835EB" w:rsidP="00A83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4E6C2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3.</w:t>
      </w:r>
      <w:r w:rsidR="004E6C23" w:rsidRPr="004E6C2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Опубликовать настоящее решение в муниципальной газете «Вестник МО «Покровка» и на официальном сайте МО «Покровка».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A835EB" w:rsidRPr="00A835EB" w:rsidRDefault="00A835EB" w:rsidP="00A835E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  <w:t xml:space="preserve">          3. 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Настоящее решение вступает в силу с момента его </w:t>
      </w:r>
      <w:r w:rsidR="004E6C2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подписания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и распространяется на правоотношения, возникшие с 1 июля 2022 года.  </w:t>
      </w:r>
    </w:p>
    <w:p w:rsidR="00A835EB" w:rsidRPr="00A835EB" w:rsidRDefault="00A835EB" w:rsidP="00A835E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78" w:lineRule="exact"/>
        <w:rPr>
          <w:rFonts w:ascii="Times New Roman" w:hAnsi="Times New Roman" w:cs="Times New Roman"/>
          <w:spacing w:val="-13"/>
          <w:sz w:val="28"/>
          <w:szCs w:val="28"/>
        </w:rPr>
      </w:pPr>
    </w:p>
    <w:p w:rsidR="00B64F14" w:rsidRPr="004E6C23" w:rsidRDefault="00B64F14" w:rsidP="00B64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Председатель Думы МО </w:t>
      </w:r>
      <w:r w:rsidR="005D5C38"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«Покровка»</w:t>
      </w:r>
    </w:p>
    <w:p w:rsidR="00B64F14" w:rsidRPr="004E6C23" w:rsidRDefault="007B012F" w:rsidP="00B64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В.Н. Петров</w:t>
      </w:r>
    </w:p>
    <w:p w:rsidR="00B64F14" w:rsidRPr="004E6C23" w:rsidRDefault="00B64F14" w:rsidP="00B64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МО </w:t>
      </w:r>
      <w:r w:rsidR="005D5C38"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«Покровка»</w:t>
      </w:r>
    </w:p>
    <w:p w:rsidR="00B04152" w:rsidRPr="004E6C23" w:rsidRDefault="007856FE" w:rsidP="004E6C23">
      <w:pPr>
        <w:spacing w:after="0" w:line="240" w:lineRule="auto"/>
        <w:rPr>
          <w:rFonts w:ascii="Times New Roman" w:hAnsi="Times New Roman" w:cs="Times New Roman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А.В. </w:t>
      </w:r>
      <w:proofErr w:type="spellStart"/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="005D5C38"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агинов</w:t>
      </w:r>
      <w:proofErr w:type="spellEnd"/>
    </w:p>
    <w:sectPr w:rsidR="00B04152" w:rsidRPr="004E6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14"/>
    <w:rsid w:val="00007174"/>
    <w:rsid w:val="00013829"/>
    <w:rsid w:val="00035366"/>
    <w:rsid w:val="00056AB1"/>
    <w:rsid w:val="00071E5E"/>
    <w:rsid w:val="00077F51"/>
    <w:rsid w:val="00083E32"/>
    <w:rsid w:val="000B6715"/>
    <w:rsid w:val="000C1060"/>
    <w:rsid w:val="000C2AFA"/>
    <w:rsid w:val="000D2EB7"/>
    <w:rsid w:val="000F4612"/>
    <w:rsid w:val="001014BD"/>
    <w:rsid w:val="00137D2D"/>
    <w:rsid w:val="00174E46"/>
    <w:rsid w:val="00183C04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61E8"/>
    <w:rsid w:val="00347989"/>
    <w:rsid w:val="00364A2D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D56DA"/>
    <w:rsid w:val="004E6C23"/>
    <w:rsid w:val="0050440B"/>
    <w:rsid w:val="00504ABB"/>
    <w:rsid w:val="00505F19"/>
    <w:rsid w:val="0054430F"/>
    <w:rsid w:val="005478AA"/>
    <w:rsid w:val="005A42A5"/>
    <w:rsid w:val="005D5C38"/>
    <w:rsid w:val="006152F5"/>
    <w:rsid w:val="006972D2"/>
    <w:rsid w:val="006A66BF"/>
    <w:rsid w:val="006B7041"/>
    <w:rsid w:val="006F7782"/>
    <w:rsid w:val="006F7C7D"/>
    <w:rsid w:val="007063D1"/>
    <w:rsid w:val="007104CF"/>
    <w:rsid w:val="00781351"/>
    <w:rsid w:val="007856FE"/>
    <w:rsid w:val="007B012F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659FC"/>
    <w:rsid w:val="00A73186"/>
    <w:rsid w:val="00A835EB"/>
    <w:rsid w:val="00A917A7"/>
    <w:rsid w:val="00AB4039"/>
    <w:rsid w:val="00B01D98"/>
    <w:rsid w:val="00B04152"/>
    <w:rsid w:val="00B51836"/>
    <w:rsid w:val="00B64F14"/>
    <w:rsid w:val="00B955B8"/>
    <w:rsid w:val="00BB0270"/>
    <w:rsid w:val="00BC0948"/>
    <w:rsid w:val="00BD1061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32498"/>
    <w:rsid w:val="00F37617"/>
    <w:rsid w:val="00F53E76"/>
    <w:rsid w:val="00F64B33"/>
    <w:rsid w:val="00F64D60"/>
    <w:rsid w:val="00F7171D"/>
    <w:rsid w:val="00F87CC3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68C6"/>
  <w15:docId w15:val="{865C04C1-9B52-4054-ABCB-DC956D14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59FC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semiHidden/>
    <w:unhideWhenUsed/>
    <w:rsid w:val="00A835E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835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16</cp:revision>
  <cp:lastPrinted>2021-11-09T19:16:00Z</cp:lastPrinted>
  <dcterms:created xsi:type="dcterms:W3CDTF">2019-10-23T14:23:00Z</dcterms:created>
  <dcterms:modified xsi:type="dcterms:W3CDTF">2023-01-18T06:02:00Z</dcterms:modified>
</cp:coreProperties>
</file>