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3534" w:rsidRDefault="00C03534" w:rsidP="00C0353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</w:t>
      </w:r>
      <w:r w:rsidR="00593864">
        <w:rPr>
          <w:rFonts w:ascii="Arial" w:hAnsi="Arial" w:cs="Arial"/>
          <w:b/>
          <w:sz w:val="32"/>
          <w:szCs w:val="32"/>
        </w:rPr>
        <w:t>7</w:t>
      </w:r>
      <w:r>
        <w:rPr>
          <w:rFonts w:ascii="Arial" w:hAnsi="Arial" w:cs="Arial"/>
          <w:b/>
          <w:sz w:val="32"/>
          <w:szCs w:val="32"/>
        </w:rPr>
        <w:t>.12.2024 г. № 73</w:t>
      </w:r>
    </w:p>
    <w:p w:rsidR="00C03534" w:rsidRDefault="00C03534" w:rsidP="00C0353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03534" w:rsidRDefault="00C03534" w:rsidP="00C0353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ИРКУТСКАЯ ОБЛАСТЬ</w:t>
      </w:r>
    </w:p>
    <w:p w:rsidR="00C03534" w:rsidRDefault="00C03534" w:rsidP="00C0353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C03534" w:rsidRDefault="00C03534" w:rsidP="00C0353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«ПОКРОВКА»</w:t>
      </w:r>
    </w:p>
    <w:p w:rsidR="00C03534" w:rsidRDefault="00C03534" w:rsidP="00C0353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C03534" w:rsidRDefault="00C03534"/>
    <w:p w:rsidR="00C03534" w:rsidRPr="00C03534" w:rsidRDefault="00C03534" w:rsidP="00C03534">
      <w:pPr>
        <w:spacing w:after="160" w:line="259" w:lineRule="auto"/>
        <w:ind w:firstLine="0"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/>
        </w:rPr>
      </w:pPr>
      <w:r w:rsidRPr="00C03534">
        <w:rPr>
          <w:rFonts w:ascii="Arial" w:eastAsiaTheme="minorHAnsi" w:hAnsi="Arial" w:cs="Arial"/>
          <w:b/>
          <w:color w:val="auto"/>
          <w:sz w:val="32"/>
          <w:szCs w:val="32"/>
          <w:lang w:eastAsia="en-US"/>
        </w:rPr>
        <w:t>ОБ УСТАНОВЛЕНИИ ТАРИФОВ НА ПИТЬЕВУЮ ВОДУ ДЛЯ ПОТРЕБИТЕЛЕЙ ИП КФХ «КИМ</w:t>
      </w:r>
      <w:r>
        <w:rPr>
          <w:rFonts w:ascii="Arial" w:eastAsiaTheme="minorHAnsi" w:hAnsi="Arial" w:cs="Arial"/>
          <w:b/>
          <w:color w:val="auto"/>
          <w:sz w:val="32"/>
          <w:szCs w:val="32"/>
          <w:lang w:eastAsia="en-US"/>
        </w:rPr>
        <w:t>Е</w:t>
      </w:r>
      <w:r w:rsidRPr="00C03534">
        <w:rPr>
          <w:rFonts w:ascii="Arial" w:eastAsiaTheme="minorHAnsi" w:hAnsi="Arial" w:cs="Arial"/>
          <w:b/>
          <w:color w:val="auto"/>
          <w:sz w:val="32"/>
          <w:szCs w:val="32"/>
          <w:lang w:eastAsia="en-US"/>
        </w:rPr>
        <w:t>РИДЗЕ НИКОЛАЙ ЗУРАБОВИЧ» НА ТЕРРИТОРИ</w:t>
      </w:r>
      <w:r>
        <w:rPr>
          <w:rFonts w:ascii="Arial" w:eastAsiaTheme="minorHAnsi" w:hAnsi="Arial" w:cs="Arial"/>
          <w:b/>
          <w:color w:val="auto"/>
          <w:sz w:val="32"/>
          <w:szCs w:val="32"/>
          <w:lang w:eastAsia="en-US"/>
        </w:rPr>
        <w:t>И</w:t>
      </w:r>
      <w:r w:rsidRPr="00C03534">
        <w:rPr>
          <w:rFonts w:ascii="Arial" w:eastAsiaTheme="minorHAnsi" w:hAnsi="Arial" w:cs="Arial"/>
          <w:b/>
          <w:color w:val="auto"/>
          <w:sz w:val="32"/>
          <w:szCs w:val="32"/>
          <w:lang w:eastAsia="en-US"/>
        </w:rPr>
        <w:t xml:space="preserve"> С. ПОКРОВКА</w:t>
      </w:r>
    </w:p>
    <w:p w:rsidR="00C03534" w:rsidRPr="00C03534" w:rsidRDefault="00C03534" w:rsidP="00C03534">
      <w:pPr>
        <w:spacing w:after="160" w:line="259" w:lineRule="auto"/>
        <w:ind w:firstLine="0"/>
        <w:rPr>
          <w:rFonts w:eastAsiaTheme="minorHAnsi"/>
          <w:color w:val="auto"/>
          <w:sz w:val="22"/>
          <w:lang w:eastAsia="en-US"/>
        </w:rPr>
      </w:pPr>
      <w:r w:rsidRPr="00C03534">
        <w:rPr>
          <w:rFonts w:eastAsiaTheme="minorHAnsi"/>
          <w:color w:val="auto"/>
          <w:sz w:val="22"/>
          <w:lang w:eastAsia="en-US"/>
        </w:rPr>
        <w:tab/>
        <w:t>В соответс</w:t>
      </w:r>
      <w:r>
        <w:rPr>
          <w:rFonts w:eastAsiaTheme="minorHAnsi"/>
          <w:color w:val="auto"/>
          <w:sz w:val="22"/>
          <w:lang w:eastAsia="en-US"/>
        </w:rPr>
        <w:t>т</w:t>
      </w:r>
      <w:r w:rsidRPr="00C03534">
        <w:rPr>
          <w:rFonts w:eastAsiaTheme="minorHAnsi"/>
          <w:color w:val="auto"/>
          <w:sz w:val="22"/>
          <w:lang w:eastAsia="en-US"/>
        </w:rPr>
        <w:t>вии С Федеральным законом от 07.12.2011 года № 416-ФЗ «О водоснабжении и водоотведении», руководствуюсь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 Методическими указаниями по расчету регулируемых тарифов сфере водоснабжения и водоотведения, утвержденного приказом ФСТ Российской Федерации от 27.12.2013 г. № 1746-Э, законом Иркутской области от 06.11.2012 года № 114-ОЗ «О наделении органов местного самоуправления отдельными областными государственными полномочиями в сфере водоснабжения и водоотведения, Уставом МО «Покровка»</w:t>
      </w:r>
    </w:p>
    <w:p w:rsidR="00C03534" w:rsidRPr="00C03534" w:rsidRDefault="00C03534" w:rsidP="00C03534">
      <w:pPr>
        <w:spacing w:after="160" w:line="259" w:lineRule="auto"/>
        <w:ind w:firstLine="0"/>
        <w:jc w:val="left"/>
        <w:rPr>
          <w:rFonts w:eastAsiaTheme="minorHAnsi"/>
          <w:color w:val="auto"/>
          <w:sz w:val="22"/>
          <w:lang w:eastAsia="en-US"/>
        </w:rPr>
      </w:pPr>
    </w:p>
    <w:p w:rsidR="00C03534" w:rsidRPr="00C03534" w:rsidRDefault="00C03534" w:rsidP="00C03534">
      <w:pPr>
        <w:spacing w:after="160" w:line="259" w:lineRule="auto"/>
        <w:ind w:firstLine="0"/>
        <w:jc w:val="left"/>
        <w:rPr>
          <w:rFonts w:eastAsiaTheme="minorHAnsi"/>
          <w:color w:val="auto"/>
          <w:sz w:val="22"/>
          <w:lang w:eastAsia="en-US"/>
        </w:rPr>
      </w:pPr>
      <w:r w:rsidRPr="00C03534">
        <w:rPr>
          <w:rFonts w:eastAsiaTheme="minorHAnsi"/>
          <w:color w:val="auto"/>
          <w:sz w:val="22"/>
          <w:lang w:eastAsia="en-US"/>
        </w:rPr>
        <w:t>ПОСТАНАВЛЯЮ</w:t>
      </w:r>
    </w:p>
    <w:p w:rsidR="00C03534" w:rsidRPr="00C03534" w:rsidRDefault="00C03534" w:rsidP="00C03534">
      <w:pPr>
        <w:numPr>
          <w:ilvl w:val="0"/>
          <w:numId w:val="1"/>
        </w:numPr>
        <w:spacing w:after="160" w:line="259" w:lineRule="auto"/>
        <w:contextualSpacing/>
        <w:jc w:val="left"/>
        <w:rPr>
          <w:rFonts w:eastAsiaTheme="minorHAnsi"/>
          <w:color w:val="auto"/>
          <w:sz w:val="22"/>
          <w:lang w:eastAsia="en-US"/>
        </w:rPr>
      </w:pPr>
      <w:r w:rsidRPr="00C03534">
        <w:rPr>
          <w:rFonts w:eastAsiaTheme="minorHAnsi"/>
          <w:color w:val="auto"/>
          <w:sz w:val="22"/>
          <w:lang w:eastAsia="en-US"/>
        </w:rPr>
        <w:t>Установить тарифы для потребителей ИП КФХ «</w:t>
      </w:r>
      <w:proofErr w:type="spellStart"/>
      <w:r w:rsidRPr="00C03534">
        <w:rPr>
          <w:rFonts w:eastAsiaTheme="minorHAnsi"/>
          <w:color w:val="auto"/>
          <w:sz w:val="22"/>
          <w:lang w:eastAsia="en-US"/>
        </w:rPr>
        <w:t>Кимеридзе</w:t>
      </w:r>
      <w:proofErr w:type="spellEnd"/>
      <w:r w:rsidRPr="00C03534">
        <w:rPr>
          <w:rFonts w:eastAsiaTheme="minorHAnsi"/>
          <w:color w:val="auto"/>
          <w:sz w:val="22"/>
          <w:lang w:eastAsia="en-US"/>
        </w:rPr>
        <w:t xml:space="preserve"> Николай </w:t>
      </w:r>
      <w:proofErr w:type="spellStart"/>
      <w:r w:rsidRPr="00C03534">
        <w:rPr>
          <w:rFonts w:eastAsiaTheme="minorHAnsi"/>
          <w:color w:val="auto"/>
          <w:sz w:val="22"/>
          <w:lang w:eastAsia="en-US"/>
        </w:rPr>
        <w:t>Зурабович</w:t>
      </w:r>
      <w:proofErr w:type="spellEnd"/>
      <w:r w:rsidRPr="00C03534">
        <w:rPr>
          <w:rFonts w:eastAsiaTheme="minorHAnsi"/>
          <w:color w:val="auto"/>
          <w:sz w:val="22"/>
          <w:lang w:eastAsia="en-US"/>
        </w:rPr>
        <w:t>» на территории МО «Покровка» согласно приложению.</w:t>
      </w:r>
    </w:p>
    <w:p w:rsidR="00C03534" w:rsidRPr="00C03534" w:rsidRDefault="00C03534" w:rsidP="00C03534">
      <w:pPr>
        <w:numPr>
          <w:ilvl w:val="0"/>
          <w:numId w:val="1"/>
        </w:numPr>
        <w:spacing w:after="160" w:line="259" w:lineRule="auto"/>
        <w:contextualSpacing/>
        <w:jc w:val="left"/>
        <w:rPr>
          <w:rFonts w:eastAsiaTheme="minorHAnsi"/>
          <w:color w:val="auto"/>
          <w:sz w:val="22"/>
          <w:lang w:eastAsia="en-US"/>
        </w:rPr>
      </w:pPr>
      <w:r w:rsidRPr="00C03534">
        <w:rPr>
          <w:rFonts w:eastAsiaTheme="minorHAnsi"/>
          <w:color w:val="auto"/>
          <w:sz w:val="22"/>
          <w:lang w:eastAsia="en-US"/>
        </w:rPr>
        <w:t xml:space="preserve">Тарифы, установленные в пункте 1 настоящего Постановления, действую с 01.01.2025 по 31.12.2025 г. </w:t>
      </w:r>
    </w:p>
    <w:p w:rsidR="00C03534" w:rsidRPr="00C03534" w:rsidRDefault="00C03534" w:rsidP="00C03534">
      <w:pPr>
        <w:numPr>
          <w:ilvl w:val="0"/>
          <w:numId w:val="1"/>
        </w:numPr>
        <w:spacing w:after="160" w:line="259" w:lineRule="auto"/>
        <w:contextualSpacing/>
        <w:jc w:val="left"/>
        <w:rPr>
          <w:rFonts w:eastAsiaTheme="minorHAnsi"/>
          <w:color w:val="auto"/>
          <w:sz w:val="22"/>
          <w:lang w:eastAsia="en-US"/>
        </w:rPr>
      </w:pPr>
      <w:r w:rsidRPr="00C03534">
        <w:rPr>
          <w:rFonts w:eastAsiaTheme="minorHAnsi"/>
          <w:color w:val="auto"/>
          <w:sz w:val="22"/>
          <w:lang w:eastAsia="en-US"/>
        </w:rPr>
        <w:t>Компенсацию недополученных доходов ИП КФХ «</w:t>
      </w:r>
      <w:proofErr w:type="spellStart"/>
      <w:r w:rsidRPr="00C03534">
        <w:rPr>
          <w:rFonts w:eastAsiaTheme="minorHAnsi"/>
          <w:color w:val="auto"/>
          <w:sz w:val="22"/>
          <w:lang w:eastAsia="en-US"/>
        </w:rPr>
        <w:t>Кимеридзе</w:t>
      </w:r>
      <w:proofErr w:type="spellEnd"/>
      <w:r w:rsidRPr="00C03534">
        <w:rPr>
          <w:rFonts w:eastAsiaTheme="minorHAnsi"/>
          <w:color w:val="auto"/>
          <w:sz w:val="22"/>
          <w:lang w:eastAsia="en-US"/>
        </w:rPr>
        <w:t xml:space="preserve"> Николай </w:t>
      </w:r>
      <w:proofErr w:type="spellStart"/>
      <w:r w:rsidRPr="00C03534">
        <w:rPr>
          <w:rFonts w:eastAsiaTheme="minorHAnsi"/>
          <w:color w:val="auto"/>
          <w:sz w:val="22"/>
          <w:lang w:eastAsia="en-US"/>
        </w:rPr>
        <w:t>Зурабович</w:t>
      </w:r>
      <w:proofErr w:type="spellEnd"/>
      <w:r w:rsidRPr="00C03534">
        <w:rPr>
          <w:rFonts w:eastAsiaTheme="minorHAnsi"/>
          <w:color w:val="auto"/>
          <w:sz w:val="22"/>
          <w:lang w:eastAsia="en-US"/>
        </w:rPr>
        <w:t>» от реализации товаров и услуг населению по тарифам, не покрывающим экономически необоснованные расходов на их производство и реализацию, осуществлять за счет средств областного бюджета, предусмотренных в законе Иркутской области об областном бюджете на соответствующий финансовый год.</w:t>
      </w:r>
    </w:p>
    <w:p w:rsidR="00C03534" w:rsidRPr="00C03534" w:rsidRDefault="00C03534" w:rsidP="00C03534">
      <w:pPr>
        <w:numPr>
          <w:ilvl w:val="0"/>
          <w:numId w:val="1"/>
        </w:numPr>
        <w:spacing w:after="160" w:line="259" w:lineRule="auto"/>
        <w:contextualSpacing/>
        <w:jc w:val="left"/>
        <w:rPr>
          <w:rFonts w:eastAsiaTheme="minorHAnsi"/>
          <w:color w:val="auto"/>
          <w:sz w:val="22"/>
          <w:lang w:eastAsia="en-US"/>
        </w:rPr>
      </w:pPr>
      <w:r w:rsidRPr="00C03534">
        <w:rPr>
          <w:rFonts w:eastAsiaTheme="minorHAnsi"/>
          <w:color w:val="auto"/>
          <w:sz w:val="22"/>
          <w:lang w:eastAsia="en-US"/>
        </w:rPr>
        <w:t>Настоящее Постановление подлежит официальному опубликованию на официальном сайте администрации МО «Покровка» и в «Вестник муниципального образования «Покровка».</w:t>
      </w:r>
    </w:p>
    <w:p w:rsidR="00C03534" w:rsidRPr="00C03534" w:rsidRDefault="00C03534" w:rsidP="00C03534">
      <w:pPr>
        <w:numPr>
          <w:ilvl w:val="0"/>
          <w:numId w:val="1"/>
        </w:numPr>
        <w:spacing w:after="160" w:line="259" w:lineRule="auto"/>
        <w:contextualSpacing/>
        <w:jc w:val="left"/>
        <w:rPr>
          <w:rFonts w:eastAsiaTheme="minorHAnsi"/>
          <w:color w:val="auto"/>
          <w:sz w:val="22"/>
          <w:lang w:eastAsia="en-US"/>
        </w:rPr>
      </w:pPr>
      <w:r w:rsidRPr="00C03534">
        <w:rPr>
          <w:rFonts w:eastAsiaTheme="minorHAnsi"/>
          <w:color w:val="auto"/>
          <w:sz w:val="22"/>
          <w:lang w:eastAsia="en-US"/>
        </w:rPr>
        <w:t>Контроль за исполнением настоящего Постановления оставляю за собой.</w:t>
      </w:r>
    </w:p>
    <w:p w:rsidR="00C03534" w:rsidRPr="00C03534" w:rsidRDefault="00C03534" w:rsidP="00C03534">
      <w:pPr>
        <w:spacing w:after="160" w:line="259" w:lineRule="auto"/>
        <w:ind w:firstLine="0"/>
        <w:rPr>
          <w:rFonts w:eastAsiaTheme="minorHAnsi"/>
          <w:color w:val="auto"/>
          <w:sz w:val="22"/>
          <w:lang w:eastAsia="en-US"/>
        </w:rPr>
      </w:pPr>
    </w:p>
    <w:p w:rsidR="00C03534" w:rsidRPr="00C03534" w:rsidRDefault="00C03534" w:rsidP="00C03534">
      <w:pPr>
        <w:spacing w:after="160" w:line="259" w:lineRule="auto"/>
        <w:ind w:firstLine="0"/>
        <w:jc w:val="left"/>
        <w:rPr>
          <w:rFonts w:eastAsiaTheme="minorHAnsi"/>
          <w:color w:val="auto"/>
          <w:sz w:val="22"/>
          <w:lang w:eastAsia="en-US"/>
        </w:rPr>
      </w:pPr>
      <w:r w:rsidRPr="00C03534">
        <w:rPr>
          <w:rFonts w:eastAsiaTheme="minorHAnsi"/>
          <w:color w:val="auto"/>
          <w:sz w:val="22"/>
          <w:lang w:eastAsia="en-US"/>
        </w:rPr>
        <w:t>Глава МО «</w:t>
      </w:r>
      <w:proofErr w:type="gramStart"/>
      <w:r w:rsidRPr="00C03534">
        <w:rPr>
          <w:rFonts w:eastAsiaTheme="minorHAnsi"/>
          <w:color w:val="auto"/>
          <w:sz w:val="22"/>
          <w:lang w:eastAsia="en-US"/>
        </w:rPr>
        <w:t>Покровка»</w:t>
      </w:r>
      <w:r>
        <w:rPr>
          <w:rFonts w:eastAsiaTheme="minorHAnsi"/>
          <w:color w:val="auto"/>
          <w:sz w:val="22"/>
          <w:lang w:eastAsia="en-US"/>
        </w:rPr>
        <w:t xml:space="preserve">   </w:t>
      </w:r>
      <w:proofErr w:type="gramEnd"/>
      <w:r>
        <w:rPr>
          <w:rFonts w:eastAsiaTheme="minorHAnsi"/>
          <w:color w:val="auto"/>
          <w:sz w:val="22"/>
          <w:lang w:eastAsia="en-US"/>
        </w:rPr>
        <w:t xml:space="preserve">                                               </w:t>
      </w:r>
      <w:proofErr w:type="spellStart"/>
      <w:r>
        <w:rPr>
          <w:rFonts w:eastAsiaTheme="minorHAnsi"/>
          <w:color w:val="auto"/>
          <w:sz w:val="22"/>
          <w:lang w:eastAsia="en-US"/>
        </w:rPr>
        <w:t>А.В.Багинов</w:t>
      </w:r>
      <w:proofErr w:type="spellEnd"/>
    </w:p>
    <w:p w:rsidR="00C03534" w:rsidRPr="00C03534" w:rsidRDefault="00C03534" w:rsidP="00C03534">
      <w:pPr>
        <w:spacing w:after="160" w:line="259" w:lineRule="auto"/>
        <w:ind w:firstLine="0"/>
        <w:jc w:val="left"/>
        <w:rPr>
          <w:rFonts w:eastAsiaTheme="minorHAnsi"/>
          <w:color w:val="auto"/>
          <w:sz w:val="22"/>
          <w:lang w:eastAsia="en-US"/>
        </w:rPr>
      </w:pPr>
    </w:p>
    <w:p w:rsidR="00C03534" w:rsidRPr="00C03534" w:rsidRDefault="00C03534" w:rsidP="00C03534">
      <w:pPr>
        <w:spacing w:after="160" w:line="259" w:lineRule="auto"/>
        <w:ind w:firstLine="0"/>
        <w:jc w:val="left"/>
        <w:rPr>
          <w:rFonts w:eastAsiaTheme="minorHAnsi"/>
          <w:color w:val="auto"/>
          <w:sz w:val="22"/>
          <w:lang w:eastAsia="en-US"/>
        </w:rPr>
      </w:pPr>
    </w:p>
    <w:p w:rsidR="00C03534" w:rsidRPr="00C03534" w:rsidRDefault="00C03534" w:rsidP="00C03534">
      <w:pPr>
        <w:spacing w:after="160" w:line="259" w:lineRule="auto"/>
        <w:ind w:firstLine="0"/>
        <w:jc w:val="left"/>
        <w:rPr>
          <w:rFonts w:eastAsiaTheme="minorHAnsi"/>
          <w:color w:val="auto"/>
          <w:sz w:val="22"/>
          <w:lang w:eastAsia="en-US"/>
        </w:rPr>
      </w:pPr>
    </w:p>
    <w:p w:rsidR="00C03534" w:rsidRPr="00C03534" w:rsidRDefault="00C03534" w:rsidP="00C03534">
      <w:pPr>
        <w:spacing w:after="160" w:line="259" w:lineRule="auto"/>
        <w:ind w:firstLine="0"/>
        <w:jc w:val="left"/>
        <w:rPr>
          <w:rFonts w:eastAsiaTheme="minorHAnsi"/>
          <w:color w:val="auto"/>
          <w:sz w:val="22"/>
          <w:lang w:eastAsia="en-US"/>
        </w:rPr>
      </w:pPr>
    </w:p>
    <w:p w:rsidR="00C03534" w:rsidRDefault="00C03534" w:rsidP="00C03534">
      <w:pPr>
        <w:spacing w:after="160" w:line="259" w:lineRule="auto"/>
        <w:ind w:firstLine="0"/>
        <w:jc w:val="left"/>
        <w:rPr>
          <w:rFonts w:eastAsiaTheme="minorHAnsi"/>
          <w:color w:val="auto"/>
          <w:sz w:val="22"/>
          <w:lang w:eastAsia="en-US"/>
        </w:rPr>
      </w:pPr>
    </w:p>
    <w:p w:rsidR="00593864" w:rsidRDefault="00593864" w:rsidP="00C03534">
      <w:pPr>
        <w:spacing w:after="160" w:line="259" w:lineRule="auto"/>
        <w:ind w:firstLine="0"/>
        <w:jc w:val="left"/>
        <w:rPr>
          <w:rFonts w:eastAsiaTheme="minorHAnsi"/>
          <w:color w:val="auto"/>
          <w:sz w:val="22"/>
          <w:lang w:eastAsia="en-US"/>
        </w:rPr>
      </w:pPr>
    </w:p>
    <w:p w:rsidR="00593864" w:rsidRPr="00C03534" w:rsidRDefault="00593864" w:rsidP="00C03534">
      <w:pPr>
        <w:spacing w:after="160" w:line="259" w:lineRule="auto"/>
        <w:ind w:firstLine="0"/>
        <w:jc w:val="left"/>
        <w:rPr>
          <w:rFonts w:eastAsiaTheme="minorHAnsi"/>
          <w:color w:val="auto"/>
          <w:sz w:val="22"/>
          <w:lang w:eastAsia="en-US"/>
        </w:rPr>
      </w:pPr>
    </w:p>
    <w:p w:rsidR="00C03534" w:rsidRPr="00C03534" w:rsidRDefault="00C03534" w:rsidP="00C03534">
      <w:pPr>
        <w:spacing w:after="160" w:line="259" w:lineRule="auto"/>
        <w:ind w:firstLine="0"/>
        <w:jc w:val="right"/>
        <w:rPr>
          <w:rFonts w:eastAsiaTheme="minorHAnsi"/>
          <w:color w:val="auto"/>
          <w:sz w:val="22"/>
          <w:lang w:eastAsia="en-US"/>
        </w:rPr>
      </w:pPr>
      <w:r w:rsidRPr="00C03534">
        <w:rPr>
          <w:rFonts w:eastAsiaTheme="minorHAnsi"/>
          <w:color w:val="auto"/>
          <w:sz w:val="22"/>
          <w:lang w:eastAsia="en-US"/>
        </w:rPr>
        <w:lastRenderedPageBreak/>
        <w:t>Приложение № 1</w:t>
      </w:r>
    </w:p>
    <w:p w:rsidR="00C03534" w:rsidRPr="00C03534" w:rsidRDefault="00C03534" w:rsidP="00C03534">
      <w:pPr>
        <w:spacing w:after="160" w:line="259" w:lineRule="auto"/>
        <w:ind w:firstLine="0"/>
        <w:jc w:val="right"/>
        <w:rPr>
          <w:rFonts w:eastAsiaTheme="minorHAnsi"/>
          <w:color w:val="auto"/>
          <w:sz w:val="22"/>
          <w:lang w:eastAsia="en-US"/>
        </w:rPr>
      </w:pPr>
      <w:r w:rsidRPr="00C03534">
        <w:rPr>
          <w:rFonts w:eastAsiaTheme="minorHAnsi"/>
          <w:color w:val="auto"/>
          <w:sz w:val="22"/>
          <w:lang w:eastAsia="en-US"/>
        </w:rPr>
        <w:t>К Постановлению главы МО «Покровка»</w:t>
      </w:r>
    </w:p>
    <w:p w:rsidR="00C03534" w:rsidRPr="00C03534" w:rsidRDefault="00C03534" w:rsidP="00C03534">
      <w:pPr>
        <w:spacing w:after="160" w:line="259" w:lineRule="auto"/>
        <w:ind w:firstLine="0"/>
        <w:jc w:val="right"/>
        <w:rPr>
          <w:rFonts w:eastAsiaTheme="minorHAnsi"/>
          <w:color w:val="auto"/>
          <w:sz w:val="22"/>
          <w:lang w:eastAsia="en-US"/>
        </w:rPr>
      </w:pPr>
      <w:r w:rsidRPr="00C03534">
        <w:rPr>
          <w:rFonts w:eastAsiaTheme="minorHAnsi"/>
          <w:color w:val="auto"/>
          <w:sz w:val="22"/>
          <w:lang w:eastAsia="en-US"/>
        </w:rPr>
        <w:t>от 2</w:t>
      </w:r>
      <w:r w:rsidR="00593864">
        <w:rPr>
          <w:rFonts w:eastAsiaTheme="minorHAnsi"/>
          <w:color w:val="auto"/>
          <w:sz w:val="22"/>
          <w:lang w:eastAsia="en-US"/>
        </w:rPr>
        <w:t>7</w:t>
      </w:r>
      <w:r w:rsidRPr="00C03534">
        <w:rPr>
          <w:rFonts w:eastAsiaTheme="minorHAnsi"/>
          <w:color w:val="auto"/>
          <w:sz w:val="22"/>
          <w:lang w:eastAsia="en-US"/>
        </w:rPr>
        <w:t>.12.2024 № 73</w:t>
      </w:r>
    </w:p>
    <w:p w:rsidR="00C03534" w:rsidRPr="00C03534" w:rsidRDefault="00C03534" w:rsidP="00C03534">
      <w:pPr>
        <w:spacing w:after="160" w:line="259" w:lineRule="auto"/>
        <w:ind w:firstLine="0"/>
        <w:jc w:val="center"/>
        <w:rPr>
          <w:rFonts w:eastAsiaTheme="minorHAnsi"/>
          <w:color w:val="auto"/>
          <w:sz w:val="22"/>
          <w:lang w:eastAsia="en-US"/>
        </w:rPr>
      </w:pPr>
      <w:r w:rsidRPr="00C03534">
        <w:rPr>
          <w:rFonts w:eastAsiaTheme="minorHAnsi"/>
          <w:color w:val="auto"/>
          <w:sz w:val="22"/>
          <w:lang w:eastAsia="en-US"/>
        </w:rPr>
        <w:t>ТАРИФЫ НА ПИТЬЕВОЕ ВОДОСНАБЖЕНИЕ ДЛЯ ПОТРЕБИТЕЛЕЙ ИП КФХ «КИМЕР</w:t>
      </w:r>
      <w:r>
        <w:rPr>
          <w:rFonts w:eastAsiaTheme="minorHAnsi"/>
          <w:color w:val="auto"/>
          <w:sz w:val="22"/>
          <w:lang w:eastAsia="en-US"/>
        </w:rPr>
        <w:t>И</w:t>
      </w:r>
      <w:r w:rsidRPr="00C03534">
        <w:rPr>
          <w:rFonts w:eastAsiaTheme="minorHAnsi"/>
          <w:color w:val="auto"/>
          <w:sz w:val="22"/>
          <w:lang w:eastAsia="en-US"/>
        </w:rPr>
        <w:t>ДЗЕ НИКОЛАЙ ЗУРАБОВИЧ» НА ТЕРРИТОРИ МУНИЦИПАЛЬНОГО ОБРАЗОВАНИЯ «ПОКРОВКА»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060"/>
        <w:gridCol w:w="3060"/>
        <w:gridCol w:w="3060"/>
      </w:tblGrid>
      <w:tr w:rsidR="00C03534" w:rsidRPr="00C03534" w:rsidTr="007B7E42">
        <w:trPr>
          <w:trHeight w:val="833"/>
        </w:trPr>
        <w:tc>
          <w:tcPr>
            <w:tcW w:w="3060" w:type="dxa"/>
          </w:tcPr>
          <w:p w:rsidR="00C03534" w:rsidRPr="00C03534" w:rsidRDefault="00C03534" w:rsidP="00C03534">
            <w:pPr>
              <w:spacing w:after="0" w:line="240" w:lineRule="auto"/>
              <w:ind w:firstLine="0"/>
              <w:jc w:val="left"/>
              <w:rPr>
                <w:rFonts w:eastAsiaTheme="minorHAnsi"/>
                <w:color w:val="auto"/>
                <w:sz w:val="22"/>
                <w:lang w:eastAsia="en-US"/>
              </w:rPr>
            </w:pPr>
            <w:r w:rsidRPr="00C03534">
              <w:rPr>
                <w:rFonts w:eastAsiaTheme="minorHAnsi"/>
                <w:color w:val="auto"/>
                <w:sz w:val="22"/>
                <w:lang w:eastAsia="en-US"/>
              </w:rPr>
              <w:t xml:space="preserve">Срок действия тарифа </w:t>
            </w:r>
          </w:p>
        </w:tc>
        <w:tc>
          <w:tcPr>
            <w:tcW w:w="3060" w:type="dxa"/>
          </w:tcPr>
          <w:p w:rsidR="00C03534" w:rsidRPr="00C03534" w:rsidRDefault="00C03534" w:rsidP="00C03534">
            <w:pPr>
              <w:spacing w:after="0" w:line="240" w:lineRule="auto"/>
              <w:ind w:firstLine="0"/>
              <w:jc w:val="left"/>
              <w:rPr>
                <w:rFonts w:eastAsiaTheme="minorHAnsi"/>
                <w:color w:val="auto"/>
                <w:sz w:val="22"/>
                <w:lang w:eastAsia="en-US"/>
              </w:rPr>
            </w:pPr>
            <w:r w:rsidRPr="00C03534">
              <w:rPr>
                <w:rFonts w:eastAsiaTheme="minorHAnsi"/>
                <w:color w:val="auto"/>
                <w:sz w:val="22"/>
                <w:lang w:eastAsia="en-US"/>
              </w:rPr>
              <w:t>Прочие потребители (НДС не облагается), руб./м3</w:t>
            </w:r>
          </w:p>
        </w:tc>
        <w:tc>
          <w:tcPr>
            <w:tcW w:w="3060" w:type="dxa"/>
          </w:tcPr>
          <w:p w:rsidR="00C03534" w:rsidRPr="00C03534" w:rsidRDefault="00C03534" w:rsidP="00C03534">
            <w:pPr>
              <w:spacing w:after="0" w:line="240" w:lineRule="auto"/>
              <w:ind w:firstLine="0"/>
              <w:jc w:val="left"/>
              <w:rPr>
                <w:rFonts w:eastAsiaTheme="minorHAnsi"/>
                <w:color w:val="auto"/>
                <w:sz w:val="22"/>
                <w:lang w:eastAsia="en-US"/>
              </w:rPr>
            </w:pPr>
            <w:r w:rsidRPr="00C03534">
              <w:rPr>
                <w:rFonts w:eastAsiaTheme="minorHAnsi"/>
                <w:color w:val="auto"/>
                <w:sz w:val="22"/>
                <w:lang w:eastAsia="en-US"/>
              </w:rPr>
              <w:t>Тариф для населения ( НДС не облагается), руб./м3</w:t>
            </w:r>
          </w:p>
        </w:tc>
      </w:tr>
      <w:tr w:rsidR="00C03534" w:rsidRPr="00C03534" w:rsidTr="007B7E42">
        <w:trPr>
          <w:trHeight w:val="508"/>
        </w:trPr>
        <w:tc>
          <w:tcPr>
            <w:tcW w:w="3060" w:type="dxa"/>
          </w:tcPr>
          <w:p w:rsidR="00C03534" w:rsidRPr="00C03534" w:rsidRDefault="00C03534" w:rsidP="00C03534">
            <w:pPr>
              <w:spacing w:after="0" w:line="240" w:lineRule="auto"/>
              <w:ind w:firstLine="0"/>
              <w:jc w:val="left"/>
              <w:rPr>
                <w:rFonts w:eastAsiaTheme="minorHAnsi"/>
                <w:color w:val="auto"/>
                <w:sz w:val="22"/>
                <w:lang w:eastAsia="en-US"/>
              </w:rPr>
            </w:pPr>
            <w:r w:rsidRPr="00C03534">
              <w:rPr>
                <w:rFonts w:eastAsiaTheme="minorHAnsi"/>
                <w:color w:val="auto"/>
                <w:sz w:val="22"/>
                <w:lang w:eastAsia="en-US"/>
              </w:rPr>
              <w:t>С 01.01.2025-30.06.2025</w:t>
            </w:r>
          </w:p>
        </w:tc>
        <w:tc>
          <w:tcPr>
            <w:tcW w:w="3060" w:type="dxa"/>
          </w:tcPr>
          <w:p w:rsidR="00C03534" w:rsidRPr="00C03534" w:rsidRDefault="004D1DF6" w:rsidP="00C03534">
            <w:pPr>
              <w:spacing w:after="0" w:line="240" w:lineRule="auto"/>
              <w:ind w:firstLine="0"/>
              <w:jc w:val="left"/>
              <w:rPr>
                <w:rFonts w:eastAsiaTheme="minorHAnsi"/>
                <w:color w:val="auto"/>
                <w:sz w:val="22"/>
                <w:lang w:eastAsia="en-US"/>
              </w:rPr>
            </w:pPr>
            <w:r>
              <w:rPr>
                <w:rFonts w:eastAsiaTheme="minorHAnsi"/>
                <w:color w:val="auto"/>
                <w:sz w:val="22"/>
                <w:lang w:eastAsia="en-US"/>
              </w:rPr>
              <w:t>135,35</w:t>
            </w:r>
          </w:p>
        </w:tc>
        <w:tc>
          <w:tcPr>
            <w:tcW w:w="3060" w:type="dxa"/>
          </w:tcPr>
          <w:p w:rsidR="00C03534" w:rsidRPr="00C03534" w:rsidRDefault="00C03534" w:rsidP="00C03534">
            <w:pPr>
              <w:spacing w:after="0" w:line="240" w:lineRule="auto"/>
              <w:ind w:firstLine="0"/>
              <w:jc w:val="left"/>
              <w:rPr>
                <w:rFonts w:eastAsiaTheme="minorHAnsi"/>
                <w:color w:val="auto"/>
                <w:sz w:val="22"/>
                <w:lang w:eastAsia="en-US"/>
              </w:rPr>
            </w:pPr>
            <w:r w:rsidRPr="00C03534">
              <w:rPr>
                <w:rFonts w:eastAsiaTheme="minorHAnsi"/>
                <w:color w:val="auto"/>
                <w:sz w:val="22"/>
                <w:lang w:eastAsia="en-US"/>
              </w:rPr>
              <w:t>124,13</w:t>
            </w:r>
          </w:p>
        </w:tc>
      </w:tr>
      <w:tr w:rsidR="00C03534" w:rsidRPr="00C03534" w:rsidTr="007B7E42">
        <w:trPr>
          <w:trHeight w:val="513"/>
        </w:trPr>
        <w:tc>
          <w:tcPr>
            <w:tcW w:w="3060" w:type="dxa"/>
          </w:tcPr>
          <w:p w:rsidR="00C03534" w:rsidRPr="00C03534" w:rsidRDefault="00C03534" w:rsidP="00C03534">
            <w:pPr>
              <w:spacing w:after="0" w:line="240" w:lineRule="auto"/>
              <w:ind w:firstLine="0"/>
              <w:jc w:val="left"/>
              <w:rPr>
                <w:rFonts w:eastAsiaTheme="minorHAnsi"/>
                <w:color w:val="auto"/>
                <w:sz w:val="22"/>
                <w:lang w:eastAsia="en-US"/>
              </w:rPr>
            </w:pPr>
            <w:r w:rsidRPr="00C03534">
              <w:rPr>
                <w:rFonts w:eastAsiaTheme="minorHAnsi"/>
                <w:color w:val="auto"/>
                <w:sz w:val="22"/>
                <w:lang w:eastAsia="en-US"/>
              </w:rPr>
              <w:t>С 01.07.2025-31.12.2025</w:t>
            </w:r>
          </w:p>
        </w:tc>
        <w:tc>
          <w:tcPr>
            <w:tcW w:w="3060" w:type="dxa"/>
          </w:tcPr>
          <w:p w:rsidR="00C03534" w:rsidRPr="00C03534" w:rsidRDefault="004D1DF6" w:rsidP="00C03534">
            <w:pPr>
              <w:spacing w:after="0" w:line="240" w:lineRule="auto"/>
              <w:ind w:firstLine="0"/>
              <w:jc w:val="left"/>
              <w:rPr>
                <w:rFonts w:eastAsiaTheme="minorHAnsi"/>
                <w:color w:val="auto"/>
                <w:sz w:val="22"/>
                <w:lang w:eastAsia="en-US"/>
              </w:rPr>
            </w:pPr>
            <w:r>
              <w:rPr>
                <w:rFonts w:eastAsiaTheme="minorHAnsi"/>
                <w:color w:val="auto"/>
                <w:sz w:val="22"/>
                <w:lang w:eastAsia="en-US"/>
              </w:rPr>
              <w:t>172,30</w:t>
            </w:r>
          </w:p>
        </w:tc>
        <w:tc>
          <w:tcPr>
            <w:tcW w:w="3060" w:type="dxa"/>
          </w:tcPr>
          <w:p w:rsidR="00C03534" w:rsidRPr="00C03534" w:rsidRDefault="00C03534" w:rsidP="00C03534">
            <w:pPr>
              <w:spacing w:after="0" w:line="240" w:lineRule="auto"/>
              <w:ind w:firstLine="0"/>
              <w:jc w:val="left"/>
              <w:rPr>
                <w:rFonts w:eastAsiaTheme="minorHAnsi"/>
                <w:color w:val="auto"/>
                <w:sz w:val="22"/>
                <w:lang w:eastAsia="en-US"/>
              </w:rPr>
            </w:pPr>
            <w:r w:rsidRPr="00C03534">
              <w:rPr>
                <w:rFonts w:eastAsiaTheme="minorHAnsi"/>
                <w:color w:val="auto"/>
                <w:sz w:val="22"/>
                <w:lang w:eastAsia="en-US"/>
              </w:rPr>
              <w:t>138,90</w:t>
            </w:r>
          </w:p>
        </w:tc>
      </w:tr>
    </w:tbl>
    <w:p w:rsidR="00C03534" w:rsidRPr="00C03534" w:rsidRDefault="00C03534" w:rsidP="00C03534">
      <w:pPr>
        <w:spacing w:after="160" w:line="259" w:lineRule="auto"/>
        <w:ind w:firstLine="0"/>
        <w:jc w:val="left"/>
        <w:rPr>
          <w:rFonts w:eastAsiaTheme="minorHAnsi"/>
          <w:color w:val="auto"/>
          <w:sz w:val="22"/>
          <w:lang w:eastAsia="en-US"/>
        </w:rPr>
      </w:pPr>
    </w:p>
    <w:p w:rsidR="00C03534" w:rsidRDefault="00C03534"/>
    <w:sectPr w:rsidR="00C035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11621D"/>
    <w:multiLevelType w:val="hybridMultilevel"/>
    <w:tmpl w:val="921E20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F0A"/>
    <w:rsid w:val="004D1DF6"/>
    <w:rsid w:val="00593864"/>
    <w:rsid w:val="009662E5"/>
    <w:rsid w:val="00C03534"/>
    <w:rsid w:val="00D41859"/>
    <w:rsid w:val="00F52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55C57"/>
  <w15:chartTrackingRefBased/>
  <w15:docId w15:val="{C40572E4-7A91-4355-92CB-17788285A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62E5"/>
    <w:pPr>
      <w:spacing w:after="17" w:line="244" w:lineRule="auto"/>
      <w:ind w:firstLine="699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9662E5"/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a4">
    <w:name w:val="No Spacing"/>
    <w:link w:val="a3"/>
    <w:uiPriority w:val="1"/>
    <w:qFormat/>
    <w:rsid w:val="009662E5"/>
    <w:pPr>
      <w:spacing w:after="0" w:line="240" w:lineRule="auto"/>
      <w:ind w:firstLine="699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table" w:styleId="a5">
    <w:name w:val="Table Grid"/>
    <w:basedOn w:val="a1"/>
    <w:uiPriority w:val="39"/>
    <w:rsid w:val="009662E5"/>
    <w:pPr>
      <w:spacing w:after="0" w:line="240" w:lineRule="auto"/>
    </w:pPr>
    <w:rPr>
      <w:rFonts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39"/>
    <w:rsid w:val="00C035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035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03534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30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Римма</dc:creator>
  <cp:keywords/>
  <dc:description/>
  <cp:lastModifiedBy>Римма</cp:lastModifiedBy>
  <cp:revision>6</cp:revision>
  <cp:lastPrinted>2025-01-30T07:14:00Z</cp:lastPrinted>
  <dcterms:created xsi:type="dcterms:W3CDTF">2025-01-27T08:37:00Z</dcterms:created>
  <dcterms:modified xsi:type="dcterms:W3CDTF">2025-01-30T07:15:00Z</dcterms:modified>
</cp:coreProperties>
</file>