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DEA" w:rsidRPr="00B51AF9" w:rsidRDefault="006C1DEA" w:rsidP="006C1DEA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Главному редактору                                                          районной газеты «Заря»</w:t>
      </w:r>
    </w:p>
    <w:p w:rsidR="006C1DEA" w:rsidRPr="00B51AF9" w:rsidRDefault="006C1DEA" w:rsidP="006C1DEA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Вахрамееву Б.В.</w:t>
      </w:r>
    </w:p>
    <w:p w:rsidR="006C1DEA" w:rsidRPr="00B51AF9" w:rsidRDefault="006C1DEA" w:rsidP="006C1DEA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(для опубликования в районной газете «Заря»)</w:t>
      </w:r>
    </w:p>
    <w:p w:rsidR="006C1DEA" w:rsidRPr="00B51AF9" w:rsidRDefault="006C1DEA" w:rsidP="006C1DEA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Pr="00B51AF9" w:rsidRDefault="006C1DEA" w:rsidP="006C1DEA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Мэру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 «Баяндаевский район» </w:t>
      </w:r>
    </w:p>
    <w:p w:rsidR="006C1DEA" w:rsidRPr="00B51AF9" w:rsidRDefault="006C1DEA" w:rsidP="006C1DEA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Pr="00B51AF9" w:rsidRDefault="006C1DEA" w:rsidP="006C1DEA">
      <w:pPr>
        <w:spacing w:after="0" w:line="240" w:lineRule="exact"/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Табинаеву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А.П.</w:t>
      </w:r>
    </w:p>
    <w:p w:rsidR="006C1DEA" w:rsidRPr="00B51AF9" w:rsidRDefault="006C1DEA" w:rsidP="006C1DE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6C1DEA" w:rsidRPr="00B51AF9" w:rsidRDefault="006C1DEA" w:rsidP="006C1DEA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B51AF9">
        <w:rPr>
          <w:rFonts w:ascii="Times New Roman" w:hAnsi="Times New Roman" w:cs="Times New Roman"/>
          <w:sz w:val="28"/>
          <w:szCs w:val="28"/>
        </w:rPr>
        <w:t xml:space="preserve">Главам сельских поселений </w:t>
      </w:r>
    </w:p>
    <w:p w:rsidR="006C1DEA" w:rsidRDefault="006C1DEA" w:rsidP="006C1DEA">
      <w:pPr>
        <w:ind w:firstLine="709"/>
        <w:rPr>
          <w:rFonts w:ascii="Times New Roman" w:hAnsi="Times New Roman" w:cs="Times New Roman"/>
          <w:sz w:val="28"/>
        </w:rPr>
      </w:pPr>
    </w:p>
    <w:p w:rsidR="006C1DEA" w:rsidRDefault="006C1DEA" w:rsidP="006C1DEA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6C1DEA" w:rsidRDefault="006C1DEA" w:rsidP="006C1DEA">
      <w:pPr>
        <w:spacing w:after="0" w:line="240" w:lineRule="exact"/>
        <w:rPr>
          <w:rFonts w:ascii="Times New Roman" w:hAnsi="Times New Roman" w:cs="Times New Roman"/>
          <w:sz w:val="28"/>
        </w:rPr>
      </w:pPr>
    </w:p>
    <w:p w:rsidR="006C1DEA" w:rsidRDefault="006C1DEA" w:rsidP="006C1DEA">
      <w:pPr>
        <w:spacing w:after="0" w:line="240" w:lineRule="exact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6C1DEA" w:rsidRDefault="006C1DEA" w:rsidP="006C1DE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___.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80</w:t>
      </w:r>
      <w:r w:rsidRPr="00B51AF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</w:p>
    <w:p w:rsidR="006C1DEA" w:rsidRDefault="006C1DEA" w:rsidP="006C1DE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Направляю </w:t>
      </w:r>
      <w:r w:rsidRPr="00312F0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опубликования на сайтах муниципальных образований «Баян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даевский район» в сети Интернет и </w:t>
      </w:r>
      <w:r w:rsidRPr="00312F0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распространения в местах пребывания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статью «</w:t>
      </w:r>
      <w:r w:rsidRPr="006C1DEA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изменении в законодательстве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заместителя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прокурора района </w:t>
      </w:r>
    </w:p>
    <w:p w:rsidR="006C1DEA" w:rsidRDefault="006C1DEA" w:rsidP="006C1DE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Г.В. Михайлова</w:t>
      </w:r>
    </w:p>
    <w:p w:rsidR="006C1DEA" w:rsidRDefault="006C1DEA" w:rsidP="006C1DE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1DEA" w:rsidRDefault="006C1DEA" w:rsidP="006C1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DEA" w:rsidRDefault="006C1DEA" w:rsidP="006C1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DEA" w:rsidRDefault="006C1DEA" w:rsidP="006C1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DEA" w:rsidRPr="00B51AF9" w:rsidRDefault="006C1DEA" w:rsidP="006C1D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1AF9">
        <w:rPr>
          <w:rFonts w:ascii="Times New Roman" w:eastAsia="Times New Roman" w:hAnsi="Times New Roman" w:cs="Times New Roman"/>
          <w:sz w:val="24"/>
          <w:szCs w:val="24"/>
          <w:lang w:eastAsia="ru-RU"/>
        </w:rPr>
        <w:t>А.Г. Ергалова, тел. (8-395-37) 9-13-76</w:t>
      </w:r>
    </w:p>
    <w:p w:rsidR="006C1DEA" w:rsidRDefault="006C1DEA" w:rsidP="006C1DE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Об изменении в законодательстве</w:t>
      </w:r>
    </w:p>
    <w:p w:rsidR="006C1DEA" w:rsidRDefault="006C1DEA" w:rsidP="006C1DE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В соответствии с подпунктом 6 пункта 1 статьи 51 Федерального закона от 30.03.1999 N 52-ФЗ "О санитарно-эпидемиологическом благополучии населения" при угрозе возникновения и распространения инфекционных заболеваний, представляющих опасность для окружающих, Главные государственные санитарные врачи и их заместители вправе выносить мотивированные постановления о введении (отмене) ограничительных мероприятий (карантина) в организациях и на объектах. </w:t>
      </w: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>Реализуя предоставленное законом полномочие Главным государственным санитарным врачом РФ постановлением от 16 апреля 2021 N 13 внесены изменения в постановление от 18.03.2020 N 7 "Об обеспечении режима изоляции в целях предотвращения распространения COVID-2019".</w:t>
      </w: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 На основании этих изменений всем лицам, прибывающим после 1 мая 2021 года из зарубежных стран на территорию Российской Федерации, необходимо пройти лабораторное исследование на COVID-19 методом ПЦР не один раз, как было установлено ранее, а дважды. Первое - в течение трех календарных дней со дня прибытия, повторное - срок до 5 календарных дней со дня въезда на территорию Российской Федерации. </w:t>
      </w:r>
    </w:p>
    <w:p w:rsidR="006C1DEA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Интервал между первым и повторным лабораторным исследованием на COVID-19 методом ПЦР должен составлять не менее суток. Информация о результатах лабораторных исследований на COVID-19 методом ПЦР подлежит размещению на Едином портале государственных услуг посредством заполнения формы "Предоставление сведений о результатах теста на новую </w:t>
      </w:r>
      <w:proofErr w:type="spellStart"/>
      <w:r w:rsidRPr="006C1DEA">
        <w:rPr>
          <w:rFonts w:ascii="Times New Roman" w:hAnsi="Times New Roman" w:cs="Times New Roman"/>
          <w:sz w:val="28"/>
        </w:rPr>
        <w:t>коронавирусную</w:t>
      </w:r>
      <w:proofErr w:type="spellEnd"/>
      <w:r w:rsidRPr="006C1DEA">
        <w:rPr>
          <w:rFonts w:ascii="Times New Roman" w:hAnsi="Times New Roman" w:cs="Times New Roman"/>
          <w:sz w:val="28"/>
        </w:rPr>
        <w:t xml:space="preserve"> инфекцию для прибывающих на территорию Российской Федерации" (</w:t>
      </w:r>
      <w:hyperlink r:id="rId4" w:history="1">
        <w:r w:rsidRPr="002E1052">
          <w:rPr>
            <w:rStyle w:val="a3"/>
            <w:rFonts w:ascii="Times New Roman" w:hAnsi="Times New Roman" w:cs="Times New Roman"/>
            <w:sz w:val="28"/>
          </w:rPr>
          <w:t>https://www.gosuslugi.ru/400705/1</w:t>
        </w:r>
      </w:hyperlink>
      <w:r w:rsidRPr="006C1DEA">
        <w:rPr>
          <w:rFonts w:ascii="Times New Roman" w:hAnsi="Times New Roman" w:cs="Times New Roman"/>
          <w:sz w:val="28"/>
        </w:rPr>
        <w:t xml:space="preserve">). </w:t>
      </w:r>
    </w:p>
    <w:p w:rsidR="00016270" w:rsidRDefault="006C1DEA" w:rsidP="006C1D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C1DEA">
        <w:rPr>
          <w:rFonts w:ascii="Times New Roman" w:hAnsi="Times New Roman" w:cs="Times New Roman"/>
          <w:sz w:val="28"/>
        </w:rPr>
        <w:t xml:space="preserve">До получения результатов лабораторного исследования на COVID-19 методом ПЦР требуется соблюдать режим изоляции по месту жительства (пребывания). </w:t>
      </w:r>
    </w:p>
    <w:p w:rsidR="006C1DEA" w:rsidRDefault="006C1DEA" w:rsidP="006C1DE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6C1DEA" w:rsidRPr="006C1DEA" w:rsidRDefault="006C1DEA" w:rsidP="006C1DE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Прокуратура </w:t>
      </w:r>
      <w:proofErr w:type="spellStart"/>
      <w:r>
        <w:rPr>
          <w:rFonts w:ascii="Times New Roman" w:hAnsi="Times New Roman" w:cs="Times New Roman"/>
          <w:sz w:val="28"/>
        </w:rPr>
        <w:t>Баяндаевского</w:t>
      </w:r>
      <w:proofErr w:type="spellEnd"/>
      <w:r>
        <w:rPr>
          <w:rFonts w:ascii="Times New Roman" w:hAnsi="Times New Roman" w:cs="Times New Roman"/>
          <w:sz w:val="28"/>
        </w:rPr>
        <w:t xml:space="preserve"> района</w:t>
      </w:r>
    </w:p>
    <w:sectPr w:rsidR="006C1DEA" w:rsidRPr="006C1D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57E"/>
    <w:rsid w:val="00016270"/>
    <w:rsid w:val="005F757E"/>
    <w:rsid w:val="006C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414E9"/>
  <w15:chartTrackingRefBased/>
  <w15:docId w15:val="{FDF77366-CF79-40D0-B905-1A211BF4E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D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1D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suslugi.ru/400705/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Ергалова Анна Германовна</dc:creator>
  <cp:keywords/>
  <dc:description/>
  <cp:lastModifiedBy>Ергалова Анна Германовна</cp:lastModifiedBy>
  <cp:revision>2</cp:revision>
  <dcterms:created xsi:type="dcterms:W3CDTF">2021-06-09T14:26:00Z</dcterms:created>
  <dcterms:modified xsi:type="dcterms:W3CDTF">2021-06-09T14:32:00Z</dcterms:modified>
</cp:coreProperties>
</file>