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765A5" w14:textId="77777777" w:rsidR="00420265" w:rsidRDefault="004B7CB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Анонс на 6 апреля 2023 года</w:t>
      </w:r>
    </w:p>
    <w:p w14:paraId="1F0334C0" w14:textId="77777777" w:rsidR="00420265" w:rsidRDefault="00420265">
      <w:pPr>
        <w:pBdr>
          <w:bottom w:val="single" w:sz="12" w:space="1" w:color="000000"/>
        </w:pBdr>
        <w:jc w:val="both"/>
        <w:rPr>
          <w:b/>
          <w:bCs/>
          <w:sz w:val="28"/>
          <w:szCs w:val="28"/>
        </w:rPr>
      </w:pPr>
    </w:p>
    <w:p w14:paraId="590B5A01" w14:textId="77777777" w:rsidR="00420265" w:rsidRDefault="004B7CB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Приставы Иркутской области объяснят, как защитить права ребенка</w:t>
      </w:r>
    </w:p>
    <w:p w14:paraId="2388B14E" w14:textId="77777777" w:rsidR="00420265" w:rsidRDefault="00420265">
      <w:pPr>
        <w:ind w:left="567" w:firstLine="709"/>
        <w:jc w:val="both"/>
        <w:rPr>
          <w:bCs/>
          <w:sz w:val="28"/>
          <w:szCs w:val="28"/>
        </w:rPr>
      </w:pPr>
    </w:p>
    <w:p w14:paraId="4E06C81D" w14:textId="77777777" w:rsidR="00420265" w:rsidRDefault="004B7CB3">
      <w:pPr>
        <w:ind w:left="56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 апреля 2023 года с 10:00 до 18:00 в Главном управлении Федеральной службы судебных приставов Иркутской области и в структурных подразделениях состоится прием граждан по вопросам взыскания алиментов и иным категориям исполнительных производств, затрагивающим интересы детей. </w:t>
      </w:r>
    </w:p>
    <w:p w14:paraId="7537E503" w14:textId="77777777" w:rsidR="00420265" w:rsidRDefault="004B7CB3">
      <w:pPr>
        <w:ind w:left="56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этот же день с 11:00 до 13:00 в Аппарате Главного управления по адресу Партизанская, 79 будет организован совместный прием главного судебного пристава Иркутской области Татьяны Безызвестных и Уполномоченного по правам ребенка в Иркутской области Татьяны Афанасьевой. </w:t>
      </w:r>
    </w:p>
    <w:p w14:paraId="7C59942E" w14:textId="77777777" w:rsidR="00420265" w:rsidRDefault="004B7CB3">
      <w:pPr>
        <w:ind w:left="567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Старшие судебные приставы структурных подразделений, их заместители и судебные приставы-исполнители ответят на вопросы, связанные с алиментами, расскажут о мерах принудительного исполнения и чем грозит невыплата данных платежей. Также можно будет получить консультацию по другим вопросам, связанных с защитой прав детей. </w:t>
      </w:r>
    </w:p>
    <w:p w14:paraId="13969EBA" w14:textId="77777777" w:rsidR="00420265" w:rsidRDefault="00420265">
      <w:pPr>
        <w:ind w:left="567" w:firstLine="709"/>
        <w:jc w:val="both"/>
        <w:rPr>
          <w:bCs/>
          <w:sz w:val="28"/>
          <w:szCs w:val="28"/>
        </w:rPr>
      </w:pPr>
    </w:p>
    <w:p w14:paraId="1453FC59" w14:textId="77777777" w:rsidR="00420265" w:rsidRDefault="00420265">
      <w:pPr>
        <w:ind w:left="567"/>
        <w:jc w:val="both"/>
        <w:rPr>
          <w:bCs/>
          <w:sz w:val="28"/>
          <w:szCs w:val="28"/>
        </w:rPr>
      </w:pPr>
    </w:p>
    <w:p w14:paraId="75048D57" w14:textId="77777777" w:rsidR="00420265" w:rsidRDefault="00420265">
      <w:pPr>
        <w:jc w:val="both"/>
        <w:rPr>
          <w:bCs/>
          <w:sz w:val="28"/>
          <w:szCs w:val="28"/>
        </w:rPr>
      </w:pPr>
    </w:p>
    <w:p w14:paraId="4AAF267C" w14:textId="77777777" w:rsidR="00420265" w:rsidRDefault="00420265">
      <w:pPr>
        <w:jc w:val="both"/>
        <w:rPr>
          <w:bCs/>
          <w:sz w:val="28"/>
          <w:szCs w:val="28"/>
        </w:rPr>
      </w:pPr>
    </w:p>
    <w:p w14:paraId="3C6441D5" w14:textId="77777777" w:rsidR="00420265" w:rsidRDefault="00420265">
      <w:pPr>
        <w:jc w:val="both"/>
        <w:rPr>
          <w:sz w:val="28"/>
          <w:szCs w:val="28"/>
        </w:rPr>
      </w:pPr>
    </w:p>
    <w:p w14:paraId="6D3E5999" w14:textId="77777777" w:rsidR="00420265" w:rsidRDefault="004B7CB3">
      <w:pPr>
        <w:jc w:val="both"/>
        <w:rPr>
          <w:sz w:val="28"/>
          <w:szCs w:val="28"/>
        </w:rPr>
      </w:pPr>
      <w:r>
        <w:rPr>
          <w:sz w:val="28"/>
          <w:szCs w:val="28"/>
        </w:rPr>
        <w:t>Пресс-служба ГУФССП России по Иркутской области</w:t>
      </w:r>
    </w:p>
    <w:p w14:paraId="0C003EE4" w14:textId="77777777" w:rsidR="00420265" w:rsidRDefault="00420265">
      <w:pPr>
        <w:jc w:val="both"/>
        <w:rPr>
          <w:sz w:val="28"/>
          <w:szCs w:val="28"/>
        </w:rPr>
      </w:pPr>
    </w:p>
    <w:p w14:paraId="0079717F" w14:textId="77777777" w:rsidR="00420265" w:rsidRDefault="00420265">
      <w:pPr>
        <w:jc w:val="both"/>
        <w:rPr>
          <w:sz w:val="28"/>
          <w:szCs w:val="28"/>
        </w:rPr>
      </w:pPr>
    </w:p>
    <w:p w14:paraId="4E03BF3F" w14:textId="77777777" w:rsidR="00420265" w:rsidRDefault="00420265">
      <w:pPr>
        <w:jc w:val="both"/>
      </w:pPr>
    </w:p>
    <w:sectPr w:rsidR="00420265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70EFC" w14:textId="77777777" w:rsidR="00EB4A10" w:rsidRDefault="00EB4A10">
      <w:r>
        <w:separator/>
      </w:r>
    </w:p>
  </w:endnote>
  <w:endnote w:type="continuationSeparator" w:id="0">
    <w:p w14:paraId="10655467" w14:textId="77777777" w:rsidR="00EB4A10" w:rsidRDefault="00EB4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2B582" w14:textId="77777777" w:rsidR="00EB4A10" w:rsidRDefault="00EB4A10">
      <w:r>
        <w:rPr>
          <w:color w:val="000000"/>
        </w:rPr>
        <w:separator/>
      </w:r>
    </w:p>
  </w:footnote>
  <w:footnote w:type="continuationSeparator" w:id="0">
    <w:p w14:paraId="26629AF6" w14:textId="77777777" w:rsidR="00EB4A10" w:rsidRDefault="00EB4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65"/>
    <w:rsid w:val="00420265"/>
    <w:rsid w:val="004B7CB3"/>
    <w:rsid w:val="00503814"/>
    <w:rsid w:val="00580E7B"/>
    <w:rsid w:val="005E2B02"/>
    <w:rsid w:val="00647A3C"/>
    <w:rsid w:val="00AC790C"/>
    <w:rsid w:val="00EB4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FC73"/>
  <w15:docId w15:val="{48E146A4-FBAD-B44E-9E63-4E7E8874F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3"/>
    <w:next w:val="a7"/>
  </w:style>
  <w:style w:type="paragraph" w:customStyle="1" w:styleId="3">
    <w:name w:val="Указатель3"/>
    <w:basedOn w:val="a"/>
    <w:pPr>
      <w:suppressLineNumbers/>
    </w:pPr>
    <w:rPr>
      <w:rFonts w:cs="Arial Unicode MS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styleId="a7">
    <w:name w:val="Subtitle"/>
    <w:basedOn w:val="a3"/>
    <w:next w:val="a4"/>
    <w:pPr>
      <w:jc w:val="center"/>
    </w:pPr>
    <w:rPr>
      <w:i/>
      <w:iCs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pPr>
      <w:suppressLineNumbers/>
    </w:pPr>
  </w:style>
  <w:style w:type="paragraph" w:customStyle="1" w:styleId="a8">
    <w:name w:val="Содержимое таблицы"/>
    <w:basedOn w:val="a"/>
    <w:pPr>
      <w:suppressLineNumbers/>
    </w:pPr>
    <w:rPr>
      <w:rFonts w:ascii="Arial" w:hAnsi="Arial" w:cs="Times New Roman"/>
      <w:sz w:val="20"/>
      <w:lang w:bidi="ar-SA"/>
    </w:rPr>
  </w:style>
  <w:style w:type="paragraph" w:styleId="a9">
    <w:name w:val="Balloon Text"/>
    <w:basedOn w:val="a"/>
    <w:rPr>
      <w:rFonts w:ascii="Tahoma" w:hAnsi="Tahoma"/>
      <w:sz w:val="16"/>
      <w:szCs w:val="16"/>
    </w:rPr>
  </w:style>
  <w:style w:type="paragraph" w:customStyle="1" w:styleId="western">
    <w:name w:val="western"/>
    <w:basedOn w:val="a"/>
    <w:pPr>
      <w:widowControl/>
      <w:spacing w:before="100" w:after="100"/>
      <w:jc w:val="both"/>
    </w:pPr>
    <w:rPr>
      <w:rFonts w:ascii="Courier New" w:eastAsia="Times New Roman" w:hAnsi="Courier New" w:cs="Courier New"/>
      <w:color w:val="000000"/>
      <w:kern w:val="0"/>
      <w:sz w:val="26"/>
      <w:szCs w:val="26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Урбаева Галина Анатольевна</dc:creator>
  <cp:keywords/>
  <cp:lastModifiedBy>Пользователь</cp:lastModifiedBy>
  <cp:revision>2</cp:revision>
  <cp:lastPrinted>2023-03-29T01:41:00Z</cp:lastPrinted>
  <dcterms:created xsi:type="dcterms:W3CDTF">2023-04-04T09:13:00Z</dcterms:created>
  <dcterms:modified xsi:type="dcterms:W3CDTF">2023-04-04T09:13:00Z</dcterms:modified>
</cp:coreProperties>
</file>